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A33F4" w14:textId="77777777" w:rsidR="000F5879" w:rsidRPr="00365FAA" w:rsidRDefault="000F5879" w:rsidP="000F5879">
      <w:pPr>
        <w:jc w:val="center"/>
        <w:rPr>
          <w:rFonts w:cstheme="minorHAnsi"/>
        </w:rPr>
      </w:pPr>
      <w:r w:rsidRPr="00365FAA">
        <w:rPr>
          <w:rFonts w:cstheme="minorHAnsi"/>
          <w:noProof/>
        </w:rPr>
        <w:drawing>
          <wp:inline distT="0" distB="0" distL="0" distR="0" wp14:anchorId="52E55A06" wp14:editId="43BB7CBC">
            <wp:extent cx="2286000" cy="876880"/>
            <wp:effectExtent l="38100" t="0" r="38100" b="38100"/>
            <wp:docPr id="4" name="Picture 3" descr="Logo&#10;&#10;Description automatically generated">
              <a:extLst xmlns:a="http://schemas.openxmlformats.org/drawingml/2006/main">
                <a:ext uri="{FF2B5EF4-FFF2-40B4-BE49-F238E27FC236}">
                  <a16:creationId xmlns:a16="http://schemas.microsoft.com/office/drawing/2014/main" id="{E2799AFD-049F-CA45-9E1A-73DE8CF3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E2799AFD-049F-CA45-9E1A-73DE8CF3D1E3}"/>
                        </a:ext>
                      </a:extLst>
                    </pic:cNvPr>
                    <pic:cNvPicPr>
                      <a:picLocks noChangeAspect="1"/>
                    </pic:cNvPicPr>
                  </pic:nvPicPr>
                  <pic:blipFill>
                    <a:blip r:embed="rId6"/>
                    <a:stretch>
                      <a:fillRect/>
                    </a:stretch>
                  </pic:blipFill>
                  <pic:spPr>
                    <a:xfrm>
                      <a:off x="0" y="0"/>
                      <a:ext cx="2400146" cy="920665"/>
                    </a:xfrm>
                    <a:prstGeom prst="rect">
                      <a:avLst/>
                    </a:prstGeom>
                    <a:effectLst>
                      <a:outerShdw blurRad="50800" dist="50800" dir="5400000" algn="ctr" rotWithShape="0">
                        <a:srgbClr val="000000">
                          <a:alpha val="0"/>
                        </a:srgbClr>
                      </a:outerShdw>
                    </a:effectLst>
                  </pic:spPr>
                </pic:pic>
              </a:graphicData>
            </a:graphic>
          </wp:inline>
        </w:drawing>
      </w:r>
    </w:p>
    <w:p w14:paraId="5157DDD9" w14:textId="77777777" w:rsidR="000F5879" w:rsidRPr="00365FAA" w:rsidRDefault="000F5879" w:rsidP="000F5879">
      <w:pPr>
        <w:jc w:val="center"/>
        <w:rPr>
          <w:rFonts w:cstheme="minorHAnsi"/>
        </w:rPr>
      </w:pPr>
    </w:p>
    <w:p w14:paraId="32E6AF3D" w14:textId="77777777" w:rsidR="000F5879" w:rsidRPr="000F5879" w:rsidRDefault="000F5879" w:rsidP="000F5879">
      <w:pPr>
        <w:jc w:val="center"/>
        <w:rPr>
          <w:rFonts w:asciiTheme="minorHAnsi" w:hAnsiTheme="minorHAnsi" w:cstheme="minorHAnsi"/>
          <w:sz w:val="36"/>
          <w:szCs w:val="36"/>
        </w:rPr>
      </w:pPr>
      <w:r w:rsidRPr="000F5879">
        <w:rPr>
          <w:rFonts w:asciiTheme="minorHAnsi" w:hAnsiTheme="minorHAnsi" w:cstheme="minorHAnsi"/>
          <w:b/>
          <w:sz w:val="36"/>
          <w:szCs w:val="36"/>
        </w:rPr>
        <w:t>CLINICAL POLICY</w:t>
      </w:r>
    </w:p>
    <w:p w14:paraId="56DD9618" w14:textId="77777777" w:rsidR="000F5879" w:rsidRPr="000F5879" w:rsidRDefault="000F5879" w:rsidP="000F5879">
      <w:pPr>
        <w:ind w:left="720" w:hanging="360"/>
        <w:jc w:val="center"/>
        <w:rPr>
          <w:rFonts w:asciiTheme="minorHAnsi" w:hAnsiTheme="minorHAnsi" w:cstheme="minorHAnsi"/>
        </w:rPr>
      </w:pPr>
      <w:r w:rsidRPr="000F5879">
        <w:rPr>
          <w:rFonts w:asciiTheme="minorHAnsi" w:hAnsiTheme="minorHAnsi" w:cstheme="minorHAnsi"/>
          <w:sz w:val="36"/>
          <w:szCs w:val="36"/>
        </w:rPr>
        <w:t>[Restricted and Concurrently- Monitored Antimicrobials]</w:t>
      </w:r>
    </w:p>
    <w:p w14:paraId="0DD3F5E2" w14:textId="77777777" w:rsidR="000F5879" w:rsidRPr="000F5879" w:rsidRDefault="000F5879" w:rsidP="000F5879">
      <w:pPr>
        <w:pStyle w:val="ListParagraph"/>
        <w:numPr>
          <w:ilvl w:val="0"/>
          <w:numId w:val="22"/>
        </w:numPr>
        <w:spacing w:after="160" w:line="259" w:lineRule="auto"/>
        <w:rPr>
          <w:rFonts w:asciiTheme="minorHAnsi" w:hAnsiTheme="minorHAnsi" w:cstheme="minorHAnsi"/>
          <w:b/>
          <w:bCs/>
          <w:sz w:val="22"/>
          <w:szCs w:val="22"/>
          <w:u w:val="single"/>
        </w:rPr>
      </w:pPr>
      <w:r w:rsidRPr="000F5879">
        <w:rPr>
          <w:rFonts w:asciiTheme="minorHAnsi" w:hAnsiTheme="minorHAnsi" w:cstheme="minorHAnsi"/>
          <w:b/>
          <w:bCs/>
          <w:sz w:val="22"/>
          <w:szCs w:val="22"/>
          <w:u w:val="single"/>
        </w:rPr>
        <w:t xml:space="preserve">EFFECTIVE DATE: </w:t>
      </w:r>
    </w:p>
    <w:p w14:paraId="178C8671" w14:textId="77777777" w:rsidR="000F5879" w:rsidRPr="000F5879" w:rsidRDefault="000F5879" w:rsidP="000F5879">
      <w:pPr>
        <w:pStyle w:val="ListParagraph"/>
        <w:rPr>
          <w:rFonts w:asciiTheme="minorHAnsi" w:hAnsiTheme="minorHAnsi" w:cstheme="minorHAnsi"/>
          <w:sz w:val="22"/>
          <w:szCs w:val="22"/>
        </w:rPr>
      </w:pPr>
      <w:r w:rsidRPr="000F5879">
        <w:rPr>
          <w:rFonts w:asciiTheme="minorHAnsi" w:hAnsiTheme="minorHAnsi" w:cstheme="minorHAnsi"/>
          <w:sz w:val="22"/>
          <w:szCs w:val="22"/>
        </w:rPr>
        <w:t>01/01/2014</w:t>
      </w:r>
    </w:p>
    <w:p w14:paraId="050E5E64" w14:textId="77777777" w:rsidR="000F5879" w:rsidRPr="000F5879" w:rsidRDefault="000F5879" w:rsidP="000F5879">
      <w:pPr>
        <w:pStyle w:val="ListParagraph"/>
        <w:rPr>
          <w:rFonts w:asciiTheme="minorHAnsi" w:hAnsiTheme="minorHAnsi" w:cstheme="minorHAnsi"/>
          <w:sz w:val="22"/>
          <w:szCs w:val="22"/>
        </w:rPr>
      </w:pPr>
    </w:p>
    <w:p w14:paraId="1347E4CB" w14:textId="77777777" w:rsidR="000F5879" w:rsidRPr="000F5879" w:rsidRDefault="000F5879" w:rsidP="000F5879">
      <w:pPr>
        <w:pStyle w:val="ListParagraph"/>
        <w:numPr>
          <w:ilvl w:val="0"/>
          <w:numId w:val="22"/>
        </w:numPr>
        <w:spacing w:after="160" w:line="259" w:lineRule="auto"/>
        <w:rPr>
          <w:rFonts w:asciiTheme="minorHAnsi" w:hAnsiTheme="minorHAnsi" w:cstheme="minorHAnsi"/>
          <w:b/>
          <w:bCs/>
          <w:sz w:val="22"/>
          <w:szCs w:val="22"/>
          <w:u w:val="single"/>
        </w:rPr>
      </w:pPr>
      <w:r w:rsidRPr="000F5879">
        <w:rPr>
          <w:rFonts w:asciiTheme="minorHAnsi" w:hAnsiTheme="minorHAnsi" w:cstheme="minorHAnsi"/>
          <w:b/>
          <w:bCs/>
          <w:sz w:val="22"/>
          <w:szCs w:val="22"/>
          <w:u w:val="single"/>
        </w:rPr>
        <w:t xml:space="preserve">PURPOSE: </w:t>
      </w:r>
    </w:p>
    <w:p w14:paraId="4820F7A4" w14:textId="77777777" w:rsidR="000F5879" w:rsidRPr="000F5879" w:rsidRDefault="000F5879" w:rsidP="000F5879">
      <w:pPr>
        <w:pStyle w:val="ListParagraph"/>
        <w:rPr>
          <w:rFonts w:asciiTheme="minorHAnsi" w:hAnsiTheme="minorHAnsi" w:cstheme="minorHAnsi"/>
          <w:sz w:val="22"/>
          <w:szCs w:val="22"/>
        </w:rPr>
      </w:pPr>
      <w:r w:rsidRPr="000F5879">
        <w:rPr>
          <w:rFonts w:asciiTheme="minorHAnsi" w:hAnsiTheme="minorHAnsi" w:cstheme="minorHAnsi"/>
          <w:sz w:val="22"/>
          <w:szCs w:val="22"/>
        </w:rPr>
        <w:t xml:space="preserve">The purpose of this policy is to optimize antimicrobial treatment while minimizing unintended consequences with the use of selected antimicrobials (toxicity and resistant organisms). Unregulated use of antimicrobials is directly correlated with antimicrobial resistance which can include MRSA, VRE, CRE. Additionally, this policy aims to control antimicrobial related expenditures. </w:t>
      </w:r>
    </w:p>
    <w:p w14:paraId="33C93BC0" w14:textId="77777777" w:rsidR="000F5879" w:rsidRPr="000F5879" w:rsidRDefault="000F5879" w:rsidP="000F5879">
      <w:pPr>
        <w:pStyle w:val="ListParagraph"/>
        <w:rPr>
          <w:rFonts w:asciiTheme="minorHAnsi" w:hAnsiTheme="minorHAnsi" w:cstheme="minorHAnsi"/>
          <w:sz w:val="22"/>
          <w:szCs w:val="22"/>
        </w:rPr>
      </w:pPr>
    </w:p>
    <w:p w14:paraId="4A06012D" w14:textId="77777777" w:rsidR="000F5879" w:rsidRPr="000F5879" w:rsidRDefault="000F5879" w:rsidP="000F5879">
      <w:pPr>
        <w:pStyle w:val="ListParagraph"/>
        <w:rPr>
          <w:rFonts w:asciiTheme="minorHAnsi" w:hAnsiTheme="minorHAnsi" w:cstheme="minorHAnsi"/>
          <w:sz w:val="22"/>
          <w:szCs w:val="22"/>
        </w:rPr>
      </w:pPr>
      <w:r w:rsidRPr="000F5879">
        <w:rPr>
          <w:rFonts w:asciiTheme="minorHAnsi" w:hAnsiTheme="minorHAnsi" w:cstheme="minorHAnsi"/>
          <w:sz w:val="22"/>
          <w:szCs w:val="22"/>
        </w:rPr>
        <w:t xml:space="preserve">Selected antimicrobials have one or more of the following characteristics: </w:t>
      </w:r>
    </w:p>
    <w:p w14:paraId="6367FFAD" w14:textId="77777777" w:rsidR="000F5879" w:rsidRPr="000F5879" w:rsidRDefault="000F5879" w:rsidP="000F5879">
      <w:pPr>
        <w:numPr>
          <w:ilvl w:val="0"/>
          <w:numId w:val="1"/>
        </w:numPr>
        <w:tabs>
          <w:tab w:val="clear" w:pos="720"/>
          <w:tab w:val="num" w:pos="1080"/>
        </w:tabs>
        <w:ind w:left="1080"/>
        <w:rPr>
          <w:rFonts w:asciiTheme="minorHAnsi" w:hAnsiTheme="minorHAnsi" w:cstheme="minorHAnsi"/>
          <w:sz w:val="22"/>
          <w:szCs w:val="22"/>
        </w:rPr>
      </w:pPr>
      <w:r w:rsidRPr="000F5879">
        <w:rPr>
          <w:rFonts w:asciiTheme="minorHAnsi" w:hAnsiTheme="minorHAnsi" w:cstheme="minorHAnsi"/>
          <w:sz w:val="22"/>
          <w:szCs w:val="22"/>
        </w:rPr>
        <w:t>Represent a significant proportion of overall yearly antimicrobial expenditures</w:t>
      </w:r>
    </w:p>
    <w:p w14:paraId="27C87201" w14:textId="77777777" w:rsidR="000F5879" w:rsidRPr="000F5879" w:rsidRDefault="000F5879" w:rsidP="000F5879">
      <w:pPr>
        <w:numPr>
          <w:ilvl w:val="0"/>
          <w:numId w:val="1"/>
        </w:numPr>
        <w:tabs>
          <w:tab w:val="clear" w:pos="720"/>
          <w:tab w:val="num" w:pos="1080"/>
        </w:tabs>
        <w:ind w:left="1080"/>
        <w:rPr>
          <w:rFonts w:asciiTheme="minorHAnsi" w:hAnsiTheme="minorHAnsi" w:cstheme="minorHAnsi"/>
          <w:sz w:val="22"/>
          <w:szCs w:val="22"/>
        </w:rPr>
      </w:pPr>
      <w:r w:rsidRPr="000F5879">
        <w:rPr>
          <w:rFonts w:asciiTheme="minorHAnsi" w:hAnsiTheme="minorHAnsi" w:cstheme="minorHAnsi"/>
          <w:sz w:val="22"/>
          <w:szCs w:val="22"/>
        </w:rPr>
        <w:t>Should be used primarily for patients with antimicrobial-resistant infections (either documented or strongly-suspected based on prior infection history)</w:t>
      </w:r>
    </w:p>
    <w:p w14:paraId="4FCA6841" w14:textId="77777777" w:rsidR="000F5879" w:rsidRPr="000F5879" w:rsidRDefault="000F5879" w:rsidP="000F5879">
      <w:pPr>
        <w:numPr>
          <w:ilvl w:val="0"/>
          <w:numId w:val="1"/>
        </w:numPr>
        <w:tabs>
          <w:tab w:val="clear" w:pos="720"/>
          <w:tab w:val="num" w:pos="1080"/>
        </w:tabs>
        <w:ind w:left="1080"/>
        <w:rPr>
          <w:rFonts w:asciiTheme="minorHAnsi" w:hAnsiTheme="minorHAnsi" w:cstheme="minorHAnsi"/>
          <w:sz w:val="22"/>
          <w:szCs w:val="22"/>
        </w:rPr>
      </w:pPr>
      <w:r w:rsidRPr="000F5879">
        <w:rPr>
          <w:rFonts w:asciiTheme="minorHAnsi" w:hAnsiTheme="minorHAnsi" w:cstheme="minorHAnsi"/>
          <w:sz w:val="22"/>
          <w:szCs w:val="22"/>
        </w:rPr>
        <w:t>Should be used primarily in patients with a complex allergy history that excludes use of narrower-spectrum, less-expensive options</w:t>
      </w:r>
    </w:p>
    <w:p w14:paraId="230E61ED" w14:textId="77777777" w:rsidR="000F5879" w:rsidRPr="000F5879" w:rsidRDefault="000F5879" w:rsidP="000F5879">
      <w:pPr>
        <w:numPr>
          <w:ilvl w:val="0"/>
          <w:numId w:val="1"/>
        </w:numPr>
        <w:tabs>
          <w:tab w:val="clear" w:pos="720"/>
          <w:tab w:val="num" w:pos="1080"/>
        </w:tabs>
        <w:ind w:left="1080"/>
        <w:rPr>
          <w:rFonts w:asciiTheme="minorHAnsi" w:hAnsiTheme="minorHAnsi" w:cstheme="minorHAnsi"/>
          <w:sz w:val="22"/>
          <w:szCs w:val="22"/>
        </w:rPr>
      </w:pPr>
      <w:r w:rsidRPr="000F5879">
        <w:rPr>
          <w:rFonts w:asciiTheme="minorHAnsi" w:hAnsiTheme="minorHAnsi" w:cstheme="minorHAnsi"/>
          <w:sz w:val="22"/>
          <w:szCs w:val="22"/>
        </w:rPr>
        <w:t xml:space="preserve">Have very broad-spectrum antimicrobial activity (and may increase the risks for subsequent infections such as </w:t>
      </w:r>
      <w:r w:rsidRPr="000F5879">
        <w:rPr>
          <w:rFonts w:asciiTheme="minorHAnsi" w:hAnsiTheme="minorHAnsi" w:cstheme="minorHAnsi"/>
          <w:i/>
          <w:sz w:val="22"/>
          <w:szCs w:val="22"/>
        </w:rPr>
        <w:t>C. difficile</w:t>
      </w:r>
      <w:r w:rsidRPr="000F5879">
        <w:rPr>
          <w:rFonts w:asciiTheme="minorHAnsi" w:hAnsiTheme="minorHAnsi" w:cstheme="minorHAnsi"/>
          <w:sz w:val="22"/>
          <w:szCs w:val="22"/>
        </w:rPr>
        <w:t xml:space="preserve"> infection)</w:t>
      </w:r>
    </w:p>
    <w:p w14:paraId="79CF928B" w14:textId="77777777" w:rsidR="000F5879" w:rsidRPr="000F5879" w:rsidRDefault="000F5879" w:rsidP="000F5879">
      <w:pPr>
        <w:numPr>
          <w:ilvl w:val="0"/>
          <w:numId w:val="1"/>
        </w:numPr>
        <w:tabs>
          <w:tab w:val="clear" w:pos="720"/>
          <w:tab w:val="num" w:pos="1080"/>
        </w:tabs>
        <w:ind w:left="1080"/>
        <w:rPr>
          <w:rFonts w:asciiTheme="minorHAnsi" w:hAnsiTheme="minorHAnsi" w:cstheme="minorHAnsi"/>
          <w:sz w:val="22"/>
          <w:szCs w:val="22"/>
        </w:rPr>
      </w:pPr>
      <w:r w:rsidRPr="000F5879">
        <w:rPr>
          <w:rFonts w:asciiTheme="minorHAnsi" w:hAnsiTheme="minorHAnsi" w:cstheme="minorHAnsi"/>
          <w:sz w:val="22"/>
          <w:szCs w:val="22"/>
        </w:rPr>
        <w:t>Have limited FDA-Approved Indications</w:t>
      </w:r>
    </w:p>
    <w:p w14:paraId="2B35C958" w14:textId="77777777" w:rsidR="000F5879" w:rsidRPr="000F5879" w:rsidRDefault="000F5879" w:rsidP="000F5879">
      <w:pPr>
        <w:numPr>
          <w:ilvl w:val="0"/>
          <w:numId w:val="1"/>
        </w:numPr>
        <w:tabs>
          <w:tab w:val="clear" w:pos="720"/>
          <w:tab w:val="num" w:pos="1080"/>
        </w:tabs>
        <w:ind w:left="1080"/>
        <w:rPr>
          <w:rFonts w:asciiTheme="minorHAnsi" w:hAnsiTheme="minorHAnsi" w:cstheme="minorHAnsi"/>
          <w:sz w:val="22"/>
          <w:szCs w:val="22"/>
        </w:rPr>
      </w:pPr>
      <w:r w:rsidRPr="000F5879">
        <w:rPr>
          <w:rFonts w:asciiTheme="minorHAnsi" w:hAnsiTheme="minorHAnsi" w:cstheme="minorHAnsi"/>
          <w:sz w:val="22"/>
          <w:szCs w:val="22"/>
        </w:rPr>
        <w:t>Have a narrow “therapeutic/toxic” window</w:t>
      </w:r>
    </w:p>
    <w:p w14:paraId="497A0FB5" w14:textId="77777777" w:rsidR="000F5879" w:rsidRPr="000F5879" w:rsidRDefault="000F5879" w:rsidP="000F5879">
      <w:pPr>
        <w:pStyle w:val="ListParagraph"/>
        <w:rPr>
          <w:rFonts w:asciiTheme="minorHAnsi" w:hAnsiTheme="minorHAnsi" w:cstheme="minorHAnsi"/>
          <w:sz w:val="22"/>
          <w:szCs w:val="22"/>
        </w:rPr>
      </w:pPr>
    </w:p>
    <w:p w14:paraId="6AB96B51" w14:textId="77777777" w:rsidR="000F5879" w:rsidRPr="000F5879" w:rsidRDefault="000F5879" w:rsidP="000F5879">
      <w:pPr>
        <w:pStyle w:val="ListParagraph"/>
        <w:numPr>
          <w:ilvl w:val="0"/>
          <w:numId w:val="22"/>
        </w:numPr>
        <w:spacing w:after="160" w:line="259" w:lineRule="auto"/>
        <w:rPr>
          <w:rFonts w:asciiTheme="minorHAnsi" w:hAnsiTheme="minorHAnsi" w:cstheme="minorHAnsi"/>
          <w:b/>
          <w:bCs/>
          <w:sz w:val="22"/>
          <w:szCs w:val="22"/>
          <w:u w:val="single"/>
        </w:rPr>
      </w:pPr>
      <w:r w:rsidRPr="000F5879">
        <w:rPr>
          <w:rFonts w:asciiTheme="minorHAnsi" w:hAnsiTheme="minorHAnsi" w:cstheme="minorHAnsi"/>
          <w:b/>
          <w:bCs/>
          <w:sz w:val="22"/>
          <w:szCs w:val="22"/>
          <w:u w:val="single"/>
        </w:rPr>
        <w:t>POLICY:</w:t>
      </w:r>
    </w:p>
    <w:p w14:paraId="6656F716" w14:textId="77777777" w:rsidR="000F5879" w:rsidRPr="000F5879" w:rsidRDefault="000F5879" w:rsidP="000F5879">
      <w:pPr>
        <w:pStyle w:val="ListParagraph"/>
        <w:rPr>
          <w:rFonts w:asciiTheme="minorHAnsi" w:hAnsiTheme="minorHAnsi" w:cstheme="minorHAnsi"/>
          <w:sz w:val="22"/>
          <w:szCs w:val="22"/>
        </w:rPr>
      </w:pPr>
      <w:r w:rsidRPr="000F5879">
        <w:rPr>
          <w:rFonts w:asciiTheme="minorHAnsi" w:hAnsiTheme="minorHAnsi" w:cstheme="minorHAnsi"/>
          <w:sz w:val="22"/>
          <w:szCs w:val="22"/>
        </w:rPr>
        <w:t>The UCH-Antimicrobial Stewardship Committee has developed a list of antimicrobials that will be considered as either ”</w:t>
      </w:r>
      <w:r w:rsidRPr="000F5879">
        <w:rPr>
          <w:rFonts w:asciiTheme="minorHAnsi" w:hAnsiTheme="minorHAnsi" w:cstheme="minorHAnsi"/>
          <w:b/>
          <w:bCs/>
          <w:sz w:val="22"/>
          <w:szCs w:val="22"/>
        </w:rPr>
        <w:t>Restricted</w:t>
      </w:r>
      <w:r w:rsidRPr="000F5879">
        <w:rPr>
          <w:rFonts w:asciiTheme="minorHAnsi" w:hAnsiTheme="minorHAnsi" w:cstheme="minorHAnsi"/>
          <w:sz w:val="22"/>
          <w:szCs w:val="22"/>
        </w:rPr>
        <w:t>” or as “</w:t>
      </w:r>
      <w:r w:rsidRPr="000F5879">
        <w:rPr>
          <w:rFonts w:asciiTheme="minorHAnsi" w:hAnsiTheme="minorHAnsi" w:cstheme="minorHAnsi"/>
          <w:b/>
          <w:bCs/>
          <w:sz w:val="22"/>
          <w:szCs w:val="22"/>
        </w:rPr>
        <w:t>Concurrently Monitored Antimicrobials</w:t>
      </w:r>
      <w:r w:rsidRPr="000F5879">
        <w:rPr>
          <w:rFonts w:asciiTheme="minorHAnsi" w:hAnsiTheme="minorHAnsi" w:cstheme="minorHAnsi"/>
          <w:sz w:val="22"/>
          <w:szCs w:val="22"/>
        </w:rPr>
        <w:t>” (“</w:t>
      </w:r>
      <w:r w:rsidRPr="000F5879">
        <w:rPr>
          <w:rFonts w:asciiTheme="minorHAnsi" w:hAnsiTheme="minorHAnsi" w:cstheme="minorHAnsi"/>
          <w:b/>
          <w:bCs/>
          <w:sz w:val="22"/>
          <w:szCs w:val="22"/>
        </w:rPr>
        <w:t>CMAs</w:t>
      </w:r>
      <w:r w:rsidRPr="000F5879">
        <w:rPr>
          <w:rFonts w:asciiTheme="minorHAnsi" w:hAnsiTheme="minorHAnsi" w:cstheme="minorHAnsi"/>
          <w:sz w:val="22"/>
          <w:szCs w:val="22"/>
        </w:rPr>
        <w:t xml:space="preserve">”). Providers shall obtain approval for use of Restricted antimicrobials and pharmacists shall evaluate the appropriateness of Restricted or CMAs as outlined in the procedure. </w:t>
      </w:r>
    </w:p>
    <w:p w14:paraId="31520014" w14:textId="77777777" w:rsidR="000F5879" w:rsidRPr="000F5879" w:rsidRDefault="000F5879" w:rsidP="000F5879">
      <w:pPr>
        <w:pStyle w:val="ListParagraph"/>
        <w:rPr>
          <w:rFonts w:asciiTheme="minorHAnsi" w:hAnsiTheme="minorHAnsi" w:cstheme="minorHAnsi"/>
          <w:sz w:val="22"/>
          <w:szCs w:val="22"/>
        </w:rPr>
      </w:pPr>
    </w:p>
    <w:p w14:paraId="31D9C720" w14:textId="77777777" w:rsidR="000F5879" w:rsidRPr="000F5879" w:rsidRDefault="000F5879" w:rsidP="000F5879">
      <w:pPr>
        <w:pStyle w:val="ListParagraph"/>
        <w:numPr>
          <w:ilvl w:val="0"/>
          <w:numId w:val="22"/>
        </w:numPr>
        <w:spacing w:after="160" w:line="259" w:lineRule="auto"/>
        <w:rPr>
          <w:rFonts w:asciiTheme="minorHAnsi" w:hAnsiTheme="minorHAnsi" w:cstheme="minorHAnsi"/>
          <w:b/>
          <w:bCs/>
          <w:sz w:val="22"/>
          <w:szCs w:val="22"/>
          <w:u w:val="single"/>
        </w:rPr>
      </w:pPr>
      <w:r w:rsidRPr="000F5879">
        <w:rPr>
          <w:rFonts w:asciiTheme="minorHAnsi" w:hAnsiTheme="minorHAnsi" w:cstheme="minorHAnsi"/>
          <w:b/>
          <w:bCs/>
          <w:sz w:val="22"/>
          <w:szCs w:val="22"/>
          <w:u w:val="single"/>
        </w:rPr>
        <w:t>SCOPE:</w:t>
      </w:r>
    </w:p>
    <w:p w14:paraId="0AB8D186" w14:textId="77777777" w:rsidR="000F5879" w:rsidRPr="000F5879" w:rsidRDefault="000F5879" w:rsidP="000F5879">
      <w:pPr>
        <w:pStyle w:val="ListParagraph"/>
        <w:rPr>
          <w:rFonts w:asciiTheme="minorHAnsi" w:hAnsiTheme="minorHAnsi" w:cstheme="minorHAnsi"/>
          <w:sz w:val="22"/>
          <w:szCs w:val="22"/>
        </w:rPr>
      </w:pPr>
      <w:r w:rsidRPr="000F5879">
        <w:rPr>
          <w:rFonts w:asciiTheme="minorHAnsi" w:hAnsiTheme="minorHAnsi" w:cstheme="minorHAnsi"/>
          <w:sz w:val="22"/>
          <w:szCs w:val="22"/>
        </w:rPr>
        <w:t>All inpatient hospital units and the Emergency Department</w:t>
      </w:r>
    </w:p>
    <w:p w14:paraId="6F4AAC50" w14:textId="77777777" w:rsidR="000F5879" w:rsidRPr="000F5879" w:rsidRDefault="000F5879" w:rsidP="000F5879">
      <w:pPr>
        <w:pStyle w:val="ListParagraph"/>
        <w:rPr>
          <w:rFonts w:asciiTheme="minorHAnsi" w:hAnsiTheme="minorHAnsi" w:cstheme="minorHAnsi"/>
          <w:sz w:val="22"/>
          <w:szCs w:val="22"/>
        </w:rPr>
      </w:pPr>
    </w:p>
    <w:p w14:paraId="1EC16077" w14:textId="77777777" w:rsidR="000F5879" w:rsidRPr="000F5879" w:rsidRDefault="000F5879" w:rsidP="000F5879">
      <w:pPr>
        <w:pStyle w:val="ListParagraph"/>
        <w:numPr>
          <w:ilvl w:val="0"/>
          <w:numId w:val="22"/>
        </w:numPr>
        <w:spacing w:after="160" w:line="259" w:lineRule="auto"/>
        <w:rPr>
          <w:rFonts w:asciiTheme="minorHAnsi" w:hAnsiTheme="minorHAnsi" w:cstheme="minorHAnsi"/>
          <w:sz w:val="22"/>
          <w:szCs w:val="22"/>
        </w:rPr>
      </w:pPr>
      <w:r w:rsidRPr="000F5879">
        <w:rPr>
          <w:rFonts w:asciiTheme="minorHAnsi" w:hAnsiTheme="minorHAnsi" w:cstheme="minorHAnsi"/>
          <w:b/>
          <w:bCs/>
          <w:sz w:val="22"/>
          <w:szCs w:val="22"/>
          <w:u w:val="single"/>
        </w:rPr>
        <w:t>DEFINITIONS</w:t>
      </w:r>
      <w:r w:rsidRPr="000F5879">
        <w:rPr>
          <w:rFonts w:asciiTheme="minorHAnsi" w:hAnsiTheme="minorHAnsi" w:cstheme="minorHAnsi"/>
          <w:sz w:val="22"/>
          <w:szCs w:val="22"/>
        </w:rPr>
        <w:t>:</w:t>
      </w:r>
    </w:p>
    <w:p w14:paraId="7B9E822E" w14:textId="77777777" w:rsidR="000F5879" w:rsidRPr="000F5879" w:rsidRDefault="000F5879" w:rsidP="000F5879">
      <w:pPr>
        <w:pStyle w:val="ListParagraph"/>
        <w:rPr>
          <w:rFonts w:asciiTheme="minorHAnsi" w:hAnsiTheme="minorHAnsi" w:cstheme="minorHAnsi"/>
          <w:sz w:val="22"/>
          <w:szCs w:val="22"/>
        </w:rPr>
      </w:pPr>
      <w:r w:rsidRPr="000F5879">
        <w:rPr>
          <w:rFonts w:asciiTheme="minorHAnsi" w:hAnsiTheme="minorHAnsi" w:cstheme="minorHAnsi"/>
          <w:sz w:val="22"/>
          <w:szCs w:val="22"/>
        </w:rPr>
        <w:t>None</w:t>
      </w:r>
    </w:p>
    <w:p w14:paraId="0AF50D75" w14:textId="77777777" w:rsidR="000F5879" w:rsidRPr="000F5879" w:rsidRDefault="000F5879" w:rsidP="000F5879">
      <w:pPr>
        <w:pStyle w:val="ListParagraph"/>
        <w:rPr>
          <w:rFonts w:asciiTheme="minorHAnsi" w:hAnsiTheme="minorHAnsi" w:cstheme="minorHAnsi"/>
          <w:sz w:val="22"/>
          <w:szCs w:val="22"/>
        </w:rPr>
      </w:pPr>
    </w:p>
    <w:p w14:paraId="761206F6" w14:textId="77777777" w:rsidR="000F5879" w:rsidRPr="000F5879" w:rsidRDefault="000F5879" w:rsidP="000F5879">
      <w:pPr>
        <w:pStyle w:val="ListParagraph"/>
        <w:numPr>
          <w:ilvl w:val="0"/>
          <w:numId w:val="22"/>
        </w:numPr>
        <w:spacing w:after="160" w:line="259" w:lineRule="auto"/>
        <w:rPr>
          <w:rFonts w:asciiTheme="minorHAnsi" w:hAnsiTheme="minorHAnsi" w:cstheme="minorHAnsi"/>
          <w:b/>
          <w:bCs/>
          <w:sz w:val="22"/>
          <w:szCs w:val="22"/>
          <w:u w:val="single"/>
        </w:rPr>
      </w:pPr>
      <w:r w:rsidRPr="000F5879">
        <w:rPr>
          <w:rFonts w:asciiTheme="minorHAnsi" w:hAnsiTheme="minorHAnsi" w:cstheme="minorHAnsi"/>
          <w:b/>
          <w:bCs/>
          <w:sz w:val="22"/>
          <w:szCs w:val="22"/>
          <w:u w:val="single"/>
        </w:rPr>
        <w:t>MATERIAL(S) NEEDED:</w:t>
      </w:r>
    </w:p>
    <w:p w14:paraId="2CA1F3D2" w14:textId="77777777" w:rsidR="000F5879" w:rsidRPr="000F5879" w:rsidRDefault="000F5879" w:rsidP="000F5879">
      <w:pPr>
        <w:pStyle w:val="ListParagraph"/>
        <w:rPr>
          <w:rFonts w:asciiTheme="minorHAnsi" w:hAnsiTheme="minorHAnsi" w:cstheme="minorHAnsi"/>
          <w:sz w:val="22"/>
          <w:szCs w:val="22"/>
        </w:rPr>
      </w:pPr>
      <w:r w:rsidRPr="000F5879">
        <w:rPr>
          <w:rFonts w:asciiTheme="minorHAnsi" w:hAnsiTheme="minorHAnsi" w:cstheme="minorHAnsi"/>
          <w:sz w:val="22"/>
          <w:szCs w:val="22"/>
        </w:rPr>
        <w:t xml:space="preserve">None </w:t>
      </w:r>
    </w:p>
    <w:p w14:paraId="5C137ADB" w14:textId="77777777" w:rsidR="000F5879" w:rsidRPr="000F5879" w:rsidRDefault="000F5879" w:rsidP="000F5879">
      <w:pPr>
        <w:pStyle w:val="ListParagraph"/>
        <w:rPr>
          <w:rFonts w:asciiTheme="minorHAnsi" w:hAnsiTheme="minorHAnsi" w:cstheme="minorHAnsi"/>
          <w:sz w:val="22"/>
          <w:szCs w:val="22"/>
        </w:rPr>
      </w:pPr>
    </w:p>
    <w:p w14:paraId="725D0CE8" w14:textId="77777777" w:rsidR="000F5879" w:rsidRPr="000F5879" w:rsidRDefault="000F5879" w:rsidP="000F5879">
      <w:pPr>
        <w:pStyle w:val="ListParagraph"/>
        <w:numPr>
          <w:ilvl w:val="0"/>
          <w:numId w:val="22"/>
        </w:numPr>
        <w:spacing w:after="160" w:line="259" w:lineRule="auto"/>
        <w:rPr>
          <w:rFonts w:asciiTheme="minorHAnsi" w:hAnsiTheme="minorHAnsi" w:cstheme="minorHAnsi"/>
          <w:b/>
          <w:bCs/>
          <w:sz w:val="22"/>
          <w:szCs w:val="22"/>
          <w:u w:val="single"/>
        </w:rPr>
      </w:pPr>
      <w:r w:rsidRPr="000F5879">
        <w:rPr>
          <w:rFonts w:asciiTheme="minorHAnsi" w:hAnsiTheme="minorHAnsi" w:cstheme="minorHAnsi"/>
          <w:b/>
          <w:bCs/>
          <w:sz w:val="22"/>
          <w:szCs w:val="22"/>
          <w:u w:val="single"/>
        </w:rPr>
        <w:t>PROCEDURE:</w:t>
      </w:r>
    </w:p>
    <w:p w14:paraId="76C508F4" w14:textId="77777777" w:rsidR="000F5879" w:rsidRPr="000F5879" w:rsidRDefault="000F5879" w:rsidP="000F5879">
      <w:pPr>
        <w:pStyle w:val="ListParagraph"/>
        <w:rPr>
          <w:rFonts w:asciiTheme="minorHAnsi" w:hAnsiTheme="minorHAnsi" w:cstheme="minorHAnsi"/>
          <w:b/>
          <w:bCs/>
          <w:sz w:val="22"/>
          <w:szCs w:val="22"/>
        </w:rPr>
      </w:pPr>
      <w:r w:rsidRPr="000F5879">
        <w:rPr>
          <w:rFonts w:asciiTheme="minorHAnsi" w:hAnsiTheme="minorHAnsi" w:cstheme="minorHAnsi"/>
          <w:b/>
          <w:bCs/>
          <w:sz w:val="22"/>
          <w:szCs w:val="22"/>
        </w:rPr>
        <w:t xml:space="preserve">1. Restricted Antimicrobials </w:t>
      </w:r>
    </w:p>
    <w:p w14:paraId="7FF56F66" w14:textId="77777777" w:rsidR="000F5879" w:rsidRPr="000F5879" w:rsidRDefault="000F5879" w:rsidP="000F5879">
      <w:pPr>
        <w:pStyle w:val="ListParagraph"/>
        <w:numPr>
          <w:ilvl w:val="0"/>
          <w:numId w:val="23"/>
        </w:numPr>
        <w:spacing w:after="160" w:line="259" w:lineRule="auto"/>
        <w:rPr>
          <w:rFonts w:asciiTheme="minorHAnsi" w:hAnsiTheme="minorHAnsi" w:cstheme="minorHAnsi"/>
          <w:sz w:val="22"/>
          <w:szCs w:val="22"/>
        </w:rPr>
      </w:pPr>
      <w:r w:rsidRPr="000F5879">
        <w:rPr>
          <w:rFonts w:asciiTheme="minorHAnsi" w:hAnsiTheme="minorHAnsi" w:cstheme="minorHAnsi"/>
          <w:sz w:val="22"/>
          <w:szCs w:val="22"/>
        </w:rPr>
        <w:t>All Restricted</w:t>
      </w:r>
      <w:r w:rsidRPr="000F5879">
        <w:rPr>
          <w:rFonts w:asciiTheme="minorHAnsi" w:hAnsiTheme="minorHAnsi" w:cstheme="minorHAnsi"/>
          <w:b/>
          <w:sz w:val="22"/>
          <w:szCs w:val="22"/>
        </w:rPr>
        <w:t xml:space="preserve"> </w:t>
      </w:r>
      <w:r w:rsidRPr="000F5879">
        <w:rPr>
          <w:rFonts w:asciiTheme="minorHAnsi" w:hAnsiTheme="minorHAnsi" w:cstheme="minorHAnsi"/>
          <w:sz w:val="22"/>
          <w:szCs w:val="22"/>
        </w:rPr>
        <w:t>antimicrobials (listed in Appendix 1) can be ordered by any licensed prescriber for the treatment of a patient.  However, all new orders for these Restricted antimicrobials</w:t>
      </w:r>
      <w:r w:rsidRPr="000F5879">
        <w:rPr>
          <w:rFonts w:asciiTheme="minorHAnsi" w:hAnsiTheme="minorHAnsi" w:cstheme="minorHAnsi"/>
          <w:b/>
          <w:sz w:val="22"/>
          <w:szCs w:val="22"/>
        </w:rPr>
        <w:t xml:space="preserve"> </w:t>
      </w:r>
      <w:r w:rsidRPr="000F5879">
        <w:rPr>
          <w:rFonts w:asciiTheme="minorHAnsi" w:hAnsiTheme="minorHAnsi" w:cstheme="minorHAnsi"/>
          <w:sz w:val="22"/>
          <w:szCs w:val="22"/>
        </w:rPr>
        <w:t>will be reviewed by the next business day</w:t>
      </w:r>
      <w:r w:rsidRPr="000F5879">
        <w:rPr>
          <w:rFonts w:asciiTheme="minorHAnsi" w:hAnsiTheme="minorHAnsi" w:cstheme="minorHAnsi"/>
          <w:b/>
          <w:sz w:val="22"/>
          <w:szCs w:val="22"/>
        </w:rPr>
        <w:t xml:space="preserve"> </w:t>
      </w:r>
      <w:r w:rsidRPr="000F5879">
        <w:rPr>
          <w:rFonts w:asciiTheme="minorHAnsi" w:hAnsiTheme="minorHAnsi" w:cstheme="minorHAnsi"/>
          <w:sz w:val="22"/>
          <w:szCs w:val="22"/>
        </w:rPr>
        <w:t>by one of the following Antimicrobial Stewardship/Infectious Diseases clinicians:</w:t>
      </w:r>
    </w:p>
    <w:p w14:paraId="05BF9884" w14:textId="77777777" w:rsidR="000F5879" w:rsidRPr="000F5879" w:rsidRDefault="000F5879" w:rsidP="000F5879">
      <w:pPr>
        <w:numPr>
          <w:ilvl w:val="0"/>
          <w:numId w:val="8"/>
        </w:numPr>
        <w:tabs>
          <w:tab w:val="clear" w:pos="720"/>
          <w:tab w:val="num" w:pos="1680"/>
        </w:tabs>
        <w:ind w:left="1440" w:hanging="120"/>
        <w:rPr>
          <w:rFonts w:asciiTheme="minorHAnsi" w:hAnsiTheme="minorHAnsi" w:cstheme="minorHAnsi"/>
          <w:sz w:val="22"/>
          <w:szCs w:val="22"/>
        </w:rPr>
      </w:pPr>
      <w:r w:rsidRPr="000F5879">
        <w:rPr>
          <w:rFonts w:asciiTheme="minorHAnsi" w:hAnsiTheme="minorHAnsi" w:cstheme="minorHAnsi"/>
          <w:sz w:val="22"/>
          <w:szCs w:val="22"/>
        </w:rPr>
        <w:t>The Attending Physician of the UCH/JDH Inpatient Infectious Diseases (ID) Consult Service (IDCS)</w:t>
      </w:r>
    </w:p>
    <w:p w14:paraId="224AA831" w14:textId="77777777" w:rsidR="000F5879" w:rsidRPr="000F5879" w:rsidRDefault="000F5879" w:rsidP="000F5879">
      <w:pPr>
        <w:numPr>
          <w:ilvl w:val="0"/>
          <w:numId w:val="8"/>
        </w:numPr>
        <w:tabs>
          <w:tab w:val="clear" w:pos="720"/>
          <w:tab w:val="num" w:pos="1680"/>
        </w:tabs>
        <w:ind w:left="1440" w:hanging="120"/>
        <w:rPr>
          <w:rFonts w:asciiTheme="minorHAnsi" w:hAnsiTheme="minorHAnsi" w:cstheme="minorHAnsi"/>
          <w:sz w:val="22"/>
          <w:szCs w:val="22"/>
        </w:rPr>
      </w:pPr>
      <w:r w:rsidRPr="000F5879">
        <w:rPr>
          <w:rFonts w:asciiTheme="minorHAnsi" w:hAnsiTheme="minorHAnsi" w:cstheme="minorHAnsi"/>
          <w:sz w:val="22"/>
          <w:szCs w:val="22"/>
        </w:rPr>
        <w:t>The Medical Fellow of the UCH/JDH Inpatient IDCS</w:t>
      </w:r>
    </w:p>
    <w:p w14:paraId="25232809" w14:textId="77777777" w:rsidR="000F5879" w:rsidRPr="000F5879" w:rsidRDefault="000F5879" w:rsidP="000F5879">
      <w:pPr>
        <w:ind w:left="720"/>
        <w:rPr>
          <w:rFonts w:asciiTheme="minorHAnsi" w:hAnsiTheme="minorHAnsi" w:cstheme="minorHAnsi"/>
          <w:sz w:val="22"/>
          <w:szCs w:val="22"/>
        </w:rPr>
      </w:pPr>
    </w:p>
    <w:p w14:paraId="50C398A4" w14:textId="77777777" w:rsidR="000F5879" w:rsidRPr="000F5879" w:rsidRDefault="000F5879" w:rsidP="000F5879">
      <w:pPr>
        <w:numPr>
          <w:ilvl w:val="0"/>
          <w:numId w:val="8"/>
        </w:numPr>
        <w:tabs>
          <w:tab w:val="clear" w:pos="720"/>
          <w:tab w:val="num" w:pos="1080"/>
        </w:tabs>
        <w:ind w:left="1170" w:hanging="450"/>
        <w:rPr>
          <w:rFonts w:asciiTheme="minorHAnsi" w:hAnsiTheme="minorHAnsi" w:cstheme="minorHAnsi"/>
          <w:sz w:val="22"/>
          <w:szCs w:val="22"/>
        </w:rPr>
      </w:pPr>
      <w:r w:rsidRPr="000F5879">
        <w:rPr>
          <w:rFonts w:asciiTheme="minorHAnsi" w:hAnsiTheme="minorHAnsi" w:cstheme="minorHAnsi"/>
          <w:sz w:val="22"/>
          <w:szCs w:val="22"/>
        </w:rPr>
        <w:t xml:space="preserve"> The specifics of the patient case and the rationale for the use of the restricted antimicrobial will be discussed with the prescribing clinician’s Attending Physician. If continued use of the restricted antimicrobial is not warranted, the Antimicrobial Stewardship/Infectious Diseases clinician will offer alternative antimicrobial treatment options for the patient.</w:t>
      </w:r>
    </w:p>
    <w:p w14:paraId="7AC3AE55" w14:textId="77777777" w:rsidR="000F5879" w:rsidRPr="000F5879" w:rsidRDefault="000F5879" w:rsidP="000F5879">
      <w:pPr>
        <w:rPr>
          <w:rFonts w:asciiTheme="minorHAnsi" w:hAnsiTheme="minorHAnsi" w:cstheme="minorHAnsi"/>
          <w:sz w:val="22"/>
          <w:szCs w:val="22"/>
        </w:rPr>
      </w:pPr>
    </w:p>
    <w:p w14:paraId="4003DC27" w14:textId="77777777" w:rsidR="000F5879" w:rsidRPr="000F5879" w:rsidRDefault="000F5879" w:rsidP="000F5879">
      <w:pPr>
        <w:numPr>
          <w:ilvl w:val="0"/>
          <w:numId w:val="8"/>
        </w:numPr>
        <w:tabs>
          <w:tab w:val="clear" w:pos="720"/>
          <w:tab w:val="num" w:pos="1170"/>
        </w:tabs>
        <w:ind w:left="1170" w:hanging="450"/>
        <w:rPr>
          <w:rFonts w:asciiTheme="minorHAnsi" w:hAnsiTheme="minorHAnsi" w:cstheme="minorHAnsi"/>
          <w:sz w:val="22"/>
          <w:szCs w:val="22"/>
        </w:rPr>
      </w:pPr>
      <w:r w:rsidRPr="000F5879">
        <w:rPr>
          <w:rFonts w:asciiTheme="minorHAnsi" w:hAnsiTheme="minorHAnsi" w:cstheme="minorHAnsi"/>
          <w:sz w:val="22"/>
          <w:szCs w:val="22"/>
        </w:rPr>
        <w:t xml:space="preserve">All Restricted antimicrobials will have this designation clearly noted in the order entry system and will require ID provider notification with use.  </w:t>
      </w:r>
    </w:p>
    <w:p w14:paraId="6F21A5F2" w14:textId="77777777" w:rsidR="000F5879" w:rsidRPr="000F5879" w:rsidRDefault="000F5879" w:rsidP="000F5879">
      <w:pPr>
        <w:ind w:left="1170"/>
        <w:rPr>
          <w:rFonts w:asciiTheme="minorHAnsi" w:hAnsiTheme="minorHAnsi" w:cstheme="minorHAnsi"/>
          <w:sz w:val="22"/>
          <w:szCs w:val="22"/>
        </w:rPr>
      </w:pPr>
    </w:p>
    <w:p w14:paraId="78E836B0" w14:textId="77777777" w:rsidR="000F5879" w:rsidRPr="000F5879" w:rsidRDefault="000F5879" w:rsidP="000F5879">
      <w:pPr>
        <w:numPr>
          <w:ilvl w:val="0"/>
          <w:numId w:val="8"/>
        </w:numPr>
        <w:tabs>
          <w:tab w:val="clear" w:pos="720"/>
          <w:tab w:val="num" w:pos="1170"/>
        </w:tabs>
        <w:ind w:left="1170" w:hanging="450"/>
        <w:rPr>
          <w:rFonts w:asciiTheme="minorHAnsi" w:hAnsiTheme="minorHAnsi" w:cstheme="minorHAnsi"/>
          <w:sz w:val="22"/>
          <w:szCs w:val="22"/>
        </w:rPr>
      </w:pPr>
      <w:r w:rsidRPr="000F5879">
        <w:rPr>
          <w:rFonts w:asciiTheme="minorHAnsi" w:hAnsiTheme="minorHAnsi" w:cstheme="minorHAnsi"/>
          <w:sz w:val="22"/>
          <w:szCs w:val="22"/>
        </w:rPr>
        <w:t xml:space="preserve">Restricted formulary agents are routinely stocked in pharmacy; non-formulary restricted agents should be procured with IDCS approval (see Appendix 1).  </w:t>
      </w:r>
    </w:p>
    <w:p w14:paraId="7F86EEDA" w14:textId="77777777" w:rsidR="000F5879" w:rsidRPr="000F5879" w:rsidRDefault="000F5879" w:rsidP="000F5879">
      <w:pPr>
        <w:pStyle w:val="ListParagraph"/>
        <w:rPr>
          <w:rFonts w:asciiTheme="minorHAnsi" w:hAnsiTheme="minorHAnsi" w:cstheme="minorHAnsi"/>
          <w:sz w:val="22"/>
          <w:szCs w:val="22"/>
        </w:rPr>
      </w:pPr>
    </w:p>
    <w:p w14:paraId="76861734" w14:textId="77777777" w:rsidR="000F5879" w:rsidRPr="000F5879" w:rsidRDefault="000F5879" w:rsidP="000F5879">
      <w:pPr>
        <w:pStyle w:val="ListParagraph"/>
        <w:rPr>
          <w:rFonts w:asciiTheme="minorHAnsi" w:hAnsiTheme="minorHAnsi" w:cstheme="minorHAnsi"/>
          <w:b/>
          <w:sz w:val="22"/>
          <w:szCs w:val="22"/>
        </w:rPr>
      </w:pPr>
      <w:r w:rsidRPr="000F5879">
        <w:rPr>
          <w:rFonts w:asciiTheme="minorHAnsi" w:hAnsiTheme="minorHAnsi" w:cstheme="minorHAnsi"/>
          <w:b/>
          <w:sz w:val="22"/>
          <w:szCs w:val="22"/>
        </w:rPr>
        <w:t>2. Concurrently-Monitored Antimicrobials</w:t>
      </w:r>
    </w:p>
    <w:p w14:paraId="11352965" w14:textId="77777777" w:rsidR="000F5879" w:rsidRPr="000F5879" w:rsidRDefault="000F5879" w:rsidP="000F5879">
      <w:pPr>
        <w:numPr>
          <w:ilvl w:val="0"/>
          <w:numId w:val="2"/>
        </w:numPr>
        <w:tabs>
          <w:tab w:val="clear" w:pos="720"/>
          <w:tab w:val="num" w:pos="1080"/>
        </w:tabs>
        <w:ind w:left="1080"/>
        <w:rPr>
          <w:rFonts w:asciiTheme="minorHAnsi" w:hAnsiTheme="minorHAnsi" w:cstheme="minorHAnsi"/>
          <w:sz w:val="22"/>
          <w:szCs w:val="22"/>
        </w:rPr>
      </w:pPr>
      <w:r w:rsidRPr="000F5879">
        <w:rPr>
          <w:rFonts w:asciiTheme="minorHAnsi" w:hAnsiTheme="minorHAnsi" w:cstheme="minorHAnsi"/>
          <w:sz w:val="22"/>
          <w:szCs w:val="22"/>
        </w:rPr>
        <w:t xml:space="preserve">Any authorized licensed provider at JDH/UCH can initiate therapy for a patient using a CMA listed in Appendix 2.  </w:t>
      </w:r>
    </w:p>
    <w:p w14:paraId="3F81B2C7" w14:textId="77777777" w:rsidR="000F5879" w:rsidRPr="000F5879" w:rsidRDefault="000F5879" w:rsidP="000F5879">
      <w:pPr>
        <w:numPr>
          <w:ilvl w:val="0"/>
          <w:numId w:val="2"/>
        </w:numPr>
        <w:tabs>
          <w:tab w:val="clear" w:pos="720"/>
          <w:tab w:val="num" w:pos="1080"/>
        </w:tabs>
        <w:ind w:left="1080"/>
        <w:rPr>
          <w:rFonts w:asciiTheme="minorHAnsi" w:hAnsiTheme="minorHAnsi" w:cstheme="minorHAnsi"/>
          <w:sz w:val="22"/>
          <w:szCs w:val="22"/>
        </w:rPr>
      </w:pPr>
      <w:r w:rsidRPr="000F5879">
        <w:rPr>
          <w:rFonts w:asciiTheme="minorHAnsi" w:hAnsiTheme="minorHAnsi" w:cstheme="minorHAnsi"/>
          <w:sz w:val="22"/>
          <w:szCs w:val="22"/>
        </w:rPr>
        <w:t>Overview of Process for the reviews of CMAs:</w:t>
      </w:r>
    </w:p>
    <w:p w14:paraId="6DB440C6" w14:textId="77777777" w:rsidR="000F5879" w:rsidRPr="000F5879" w:rsidRDefault="000F5879" w:rsidP="000F5879">
      <w:pPr>
        <w:numPr>
          <w:ilvl w:val="0"/>
          <w:numId w:val="2"/>
        </w:numPr>
        <w:tabs>
          <w:tab w:val="clear" w:pos="720"/>
          <w:tab w:val="num" w:pos="1440"/>
        </w:tabs>
        <w:ind w:left="1440"/>
        <w:rPr>
          <w:rFonts w:asciiTheme="minorHAnsi" w:hAnsiTheme="minorHAnsi" w:cstheme="minorHAnsi"/>
          <w:sz w:val="22"/>
          <w:szCs w:val="22"/>
        </w:rPr>
      </w:pPr>
      <w:r w:rsidRPr="000F5879">
        <w:rPr>
          <w:rFonts w:asciiTheme="minorHAnsi" w:hAnsiTheme="minorHAnsi" w:cstheme="minorHAnsi"/>
          <w:sz w:val="22"/>
          <w:szCs w:val="22"/>
        </w:rPr>
        <w:t xml:space="preserve">A pharmacist or appropriately-supervised trainee will review the CMAs within 72 business day hours.  </w:t>
      </w:r>
    </w:p>
    <w:p w14:paraId="3725ECE2" w14:textId="77777777" w:rsidR="000F5879" w:rsidRPr="000F5879" w:rsidRDefault="000F5879" w:rsidP="000F5879">
      <w:pPr>
        <w:numPr>
          <w:ilvl w:val="0"/>
          <w:numId w:val="2"/>
        </w:numPr>
        <w:tabs>
          <w:tab w:val="clear" w:pos="720"/>
        </w:tabs>
        <w:ind w:left="1080"/>
        <w:rPr>
          <w:rFonts w:asciiTheme="minorHAnsi" w:hAnsiTheme="minorHAnsi" w:cstheme="minorHAnsi"/>
          <w:sz w:val="22"/>
          <w:szCs w:val="22"/>
        </w:rPr>
      </w:pPr>
      <w:r w:rsidRPr="000F5879">
        <w:rPr>
          <w:rFonts w:asciiTheme="minorHAnsi" w:hAnsiTheme="minorHAnsi" w:cstheme="minorHAnsi"/>
          <w:sz w:val="22"/>
          <w:szCs w:val="22"/>
        </w:rPr>
        <w:t xml:space="preserve">If an ID consult does not exist, the order indication and appropriateness will be evaluated. </w:t>
      </w:r>
    </w:p>
    <w:p w14:paraId="44FD64CE" w14:textId="77777777" w:rsidR="000F5879" w:rsidRPr="000F5879" w:rsidRDefault="000F5879" w:rsidP="000F5879">
      <w:pPr>
        <w:numPr>
          <w:ilvl w:val="0"/>
          <w:numId w:val="2"/>
        </w:numPr>
        <w:tabs>
          <w:tab w:val="clear" w:pos="720"/>
          <w:tab w:val="num" w:pos="1440"/>
        </w:tabs>
        <w:ind w:left="1440"/>
        <w:rPr>
          <w:rFonts w:asciiTheme="minorHAnsi" w:hAnsiTheme="minorHAnsi" w:cstheme="minorHAnsi"/>
          <w:sz w:val="22"/>
          <w:szCs w:val="22"/>
        </w:rPr>
      </w:pPr>
      <w:r w:rsidRPr="000F5879">
        <w:rPr>
          <w:rFonts w:asciiTheme="minorHAnsi" w:hAnsiTheme="minorHAnsi" w:cstheme="minorHAnsi"/>
          <w:sz w:val="22"/>
          <w:szCs w:val="22"/>
        </w:rPr>
        <w:t xml:space="preserve">If data collection/analysis indicates that CMA treatment is both warranted and appropriate, then this will be documented as a pharmacy intervention. </w:t>
      </w:r>
    </w:p>
    <w:p w14:paraId="48111059" w14:textId="77777777" w:rsidR="000F5879" w:rsidRPr="000F5879" w:rsidRDefault="000F5879" w:rsidP="000F5879">
      <w:pPr>
        <w:numPr>
          <w:ilvl w:val="0"/>
          <w:numId w:val="2"/>
        </w:numPr>
        <w:tabs>
          <w:tab w:val="clear" w:pos="720"/>
          <w:tab w:val="num" w:pos="1440"/>
        </w:tabs>
        <w:ind w:left="1440"/>
        <w:rPr>
          <w:rFonts w:asciiTheme="minorHAnsi" w:hAnsiTheme="minorHAnsi" w:cstheme="minorHAnsi"/>
          <w:sz w:val="22"/>
          <w:szCs w:val="22"/>
        </w:rPr>
      </w:pPr>
      <w:r w:rsidRPr="000F5879">
        <w:rPr>
          <w:rFonts w:asciiTheme="minorHAnsi" w:hAnsiTheme="minorHAnsi" w:cstheme="minorHAnsi"/>
          <w:sz w:val="22"/>
          <w:szCs w:val="22"/>
        </w:rPr>
        <w:t>If data collection/analysis indicates that non-CMA treatment options appear to be possible for the patient (or if patient case complexities are uncovered), the pharmacist, and/or appropriately-supervised trainee, will initiate discussion with the patient’s covering team. If additional guidance is needed, the pharmacist or covering team will initiate a discussion with one of the following Infectious Diseases Clinicians (prioritized in this order):</w:t>
      </w:r>
    </w:p>
    <w:p w14:paraId="51ACF42F" w14:textId="77777777" w:rsidR="000F5879" w:rsidRPr="000F5879" w:rsidRDefault="000F5879" w:rsidP="000F5879">
      <w:pPr>
        <w:numPr>
          <w:ilvl w:val="2"/>
          <w:numId w:val="2"/>
        </w:numPr>
        <w:tabs>
          <w:tab w:val="clear" w:pos="2160"/>
          <w:tab w:val="num" w:pos="1800"/>
        </w:tabs>
        <w:ind w:left="1800"/>
        <w:rPr>
          <w:rFonts w:asciiTheme="minorHAnsi" w:hAnsiTheme="minorHAnsi" w:cstheme="minorHAnsi"/>
          <w:sz w:val="22"/>
          <w:szCs w:val="22"/>
        </w:rPr>
      </w:pPr>
      <w:r w:rsidRPr="000F5879">
        <w:rPr>
          <w:rFonts w:asciiTheme="minorHAnsi" w:hAnsiTheme="minorHAnsi" w:cstheme="minorHAnsi"/>
          <w:sz w:val="22"/>
          <w:szCs w:val="22"/>
        </w:rPr>
        <w:t>The Medical Infectious Diseases Fellow on the Inpatient ID Consult Service</w:t>
      </w:r>
    </w:p>
    <w:p w14:paraId="73207E58" w14:textId="77777777" w:rsidR="000F5879" w:rsidRPr="000F5879" w:rsidRDefault="000F5879" w:rsidP="000F5879">
      <w:pPr>
        <w:numPr>
          <w:ilvl w:val="2"/>
          <w:numId w:val="2"/>
        </w:numPr>
        <w:tabs>
          <w:tab w:val="clear" w:pos="2160"/>
          <w:tab w:val="num" w:pos="1800"/>
        </w:tabs>
        <w:ind w:left="1800"/>
        <w:rPr>
          <w:rFonts w:asciiTheme="minorHAnsi" w:hAnsiTheme="minorHAnsi" w:cstheme="minorHAnsi"/>
          <w:sz w:val="22"/>
          <w:szCs w:val="22"/>
        </w:rPr>
      </w:pPr>
      <w:r w:rsidRPr="000F5879">
        <w:rPr>
          <w:rFonts w:asciiTheme="minorHAnsi" w:hAnsiTheme="minorHAnsi" w:cstheme="minorHAnsi"/>
          <w:sz w:val="22"/>
          <w:szCs w:val="22"/>
        </w:rPr>
        <w:t xml:space="preserve">The UCH/JDH ASP Physician Co-Chair </w:t>
      </w:r>
    </w:p>
    <w:p w14:paraId="409BFCEA" w14:textId="77777777" w:rsidR="000F5879" w:rsidRPr="000F5879" w:rsidRDefault="000F5879" w:rsidP="000F5879">
      <w:pPr>
        <w:numPr>
          <w:ilvl w:val="2"/>
          <w:numId w:val="2"/>
        </w:numPr>
        <w:tabs>
          <w:tab w:val="clear" w:pos="2160"/>
          <w:tab w:val="num" w:pos="1800"/>
        </w:tabs>
        <w:ind w:left="1800"/>
        <w:rPr>
          <w:rFonts w:asciiTheme="minorHAnsi" w:hAnsiTheme="minorHAnsi" w:cstheme="minorHAnsi"/>
          <w:sz w:val="22"/>
          <w:szCs w:val="22"/>
        </w:rPr>
      </w:pPr>
      <w:r w:rsidRPr="000F5879">
        <w:rPr>
          <w:rFonts w:asciiTheme="minorHAnsi" w:hAnsiTheme="minorHAnsi" w:cstheme="minorHAnsi"/>
          <w:sz w:val="22"/>
          <w:szCs w:val="22"/>
        </w:rPr>
        <w:t>The Attending Physician for the Inpatient ID Consult Service</w:t>
      </w:r>
    </w:p>
    <w:p w14:paraId="3B427C18" w14:textId="77777777" w:rsidR="000F5879" w:rsidRPr="000F5879" w:rsidRDefault="000F5879" w:rsidP="000F5879">
      <w:pPr>
        <w:numPr>
          <w:ilvl w:val="0"/>
          <w:numId w:val="2"/>
        </w:numPr>
        <w:tabs>
          <w:tab w:val="clear" w:pos="720"/>
          <w:tab w:val="num" w:pos="1440"/>
        </w:tabs>
        <w:ind w:left="1440"/>
        <w:rPr>
          <w:rFonts w:asciiTheme="minorHAnsi" w:hAnsiTheme="minorHAnsi" w:cstheme="minorHAnsi"/>
          <w:sz w:val="22"/>
          <w:szCs w:val="22"/>
        </w:rPr>
      </w:pPr>
      <w:r w:rsidRPr="000F5879">
        <w:rPr>
          <w:rFonts w:asciiTheme="minorHAnsi" w:hAnsiTheme="minorHAnsi" w:cstheme="minorHAnsi"/>
          <w:sz w:val="22"/>
          <w:szCs w:val="22"/>
        </w:rPr>
        <w:t>The discussions with the abovementioned clinicians will help to stratify the next course of action as follows:</w:t>
      </w:r>
    </w:p>
    <w:p w14:paraId="009F6B75" w14:textId="77777777" w:rsidR="000F5879" w:rsidRPr="000F5879" w:rsidRDefault="000F5879" w:rsidP="000F5879">
      <w:pPr>
        <w:numPr>
          <w:ilvl w:val="1"/>
          <w:numId w:val="2"/>
        </w:numPr>
        <w:tabs>
          <w:tab w:val="clear" w:pos="1440"/>
          <w:tab w:val="num" w:pos="2160"/>
        </w:tabs>
        <w:ind w:left="2160"/>
        <w:rPr>
          <w:rFonts w:asciiTheme="minorHAnsi" w:hAnsiTheme="minorHAnsi" w:cstheme="minorHAnsi"/>
          <w:sz w:val="22"/>
          <w:szCs w:val="22"/>
        </w:rPr>
      </w:pPr>
      <w:r w:rsidRPr="000F5879">
        <w:rPr>
          <w:rFonts w:asciiTheme="minorHAnsi" w:hAnsiTheme="minorHAnsi" w:cstheme="minorHAnsi"/>
          <w:sz w:val="22"/>
          <w:szCs w:val="22"/>
        </w:rPr>
        <w:t>A change from the CMA appears appropriate, but no formal ASP and/or IDCS intervention is needed</w:t>
      </w:r>
    </w:p>
    <w:p w14:paraId="7EEA0698" w14:textId="77777777" w:rsidR="000F5879" w:rsidRPr="000F5879" w:rsidRDefault="000F5879" w:rsidP="000F5879">
      <w:pPr>
        <w:numPr>
          <w:ilvl w:val="2"/>
          <w:numId w:val="2"/>
        </w:numPr>
        <w:tabs>
          <w:tab w:val="clear" w:pos="2160"/>
          <w:tab w:val="num" w:pos="2880"/>
        </w:tabs>
        <w:ind w:left="2880"/>
        <w:rPr>
          <w:rFonts w:asciiTheme="minorHAnsi" w:hAnsiTheme="minorHAnsi" w:cstheme="minorHAnsi"/>
          <w:sz w:val="22"/>
          <w:szCs w:val="22"/>
        </w:rPr>
      </w:pPr>
      <w:r w:rsidRPr="000F5879">
        <w:rPr>
          <w:rFonts w:asciiTheme="minorHAnsi" w:hAnsiTheme="minorHAnsi" w:cstheme="minorHAnsi"/>
          <w:sz w:val="22"/>
          <w:szCs w:val="22"/>
        </w:rPr>
        <w:t>In this situation, the pharmacist (or trainee) will initiate discussion with the prescribing practitioner to modify the CMA as appropriate.</w:t>
      </w:r>
    </w:p>
    <w:p w14:paraId="730C0408" w14:textId="77777777" w:rsidR="000F5879" w:rsidRPr="000F5879" w:rsidRDefault="000F5879" w:rsidP="000F5879">
      <w:pPr>
        <w:numPr>
          <w:ilvl w:val="1"/>
          <w:numId w:val="2"/>
        </w:numPr>
        <w:tabs>
          <w:tab w:val="clear" w:pos="1440"/>
          <w:tab w:val="num" w:pos="2160"/>
        </w:tabs>
        <w:ind w:left="2160"/>
        <w:rPr>
          <w:rFonts w:asciiTheme="minorHAnsi" w:hAnsiTheme="minorHAnsi" w:cstheme="minorHAnsi"/>
          <w:sz w:val="22"/>
          <w:szCs w:val="22"/>
        </w:rPr>
      </w:pPr>
      <w:r w:rsidRPr="000F5879">
        <w:rPr>
          <w:rFonts w:asciiTheme="minorHAnsi" w:hAnsiTheme="minorHAnsi" w:cstheme="minorHAnsi"/>
          <w:sz w:val="22"/>
          <w:szCs w:val="22"/>
        </w:rPr>
        <w:t>A change from the CMA may/may not be warranted, but formal Inpatient IDCS assistance could be beneficial to patient care</w:t>
      </w:r>
    </w:p>
    <w:p w14:paraId="2F03943A" w14:textId="77777777" w:rsidR="000F5879" w:rsidRPr="000F5879" w:rsidRDefault="000F5879" w:rsidP="000F5879">
      <w:pPr>
        <w:numPr>
          <w:ilvl w:val="2"/>
          <w:numId w:val="2"/>
        </w:numPr>
        <w:tabs>
          <w:tab w:val="clear" w:pos="2160"/>
          <w:tab w:val="num" w:pos="2880"/>
        </w:tabs>
        <w:ind w:left="2880"/>
        <w:rPr>
          <w:rFonts w:asciiTheme="minorHAnsi" w:hAnsiTheme="minorHAnsi" w:cstheme="minorHAnsi"/>
          <w:sz w:val="22"/>
          <w:szCs w:val="22"/>
        </w:rPr>
      </w:pPr>
      <w:r w:rsidRPr="000F5879">
        <w:rPr>
          <w:rFonts w:asciiTheme="minorHAnsi" w:hAnsiTheme="minorHAnsi" w:cstheme="minorHAnsi"/>
          <w:sz w:val="22"/>
          <w:szCs w:val="22"/>
        </w:rPr>
        <w:t>In this situation, the ASP Pharmacist Co-Chair and/or Infectious Diseases Clinician will then initiate a discussion with the prescribing practitioner to suggest a formal ID Consult for the patient.</w:t>
      </w:r>
    </w:p>
    <w:p w14:paraId="375A4F82" w14:textId="77777777" w:rsidR="000F5879" w:rsidRPr="000F5879" w:rsidRDefault="000F5879" w:rsidP="000F5879">
      <w:pPr>
        <w:pStyle w:val="ListParagraph"/>
        <w:numPr>
          <w:ilvl w:val="0"/>
          <w:numId w:val="2"/>
        </w:numPr>
        <w:tabs>
          <w:tab w:val="clear" w:pos="720"/>
          <w:tab w:val="num" w:pos="1080"/>
        </w:tabs>
        <w:ind w:left="1080"/>
        <w:rPr>
          <w:rFonts w:asciiTheme="minorHAnsi" w:hAnsiTheme="minorHAnsi" w:cstheme="minorHAnsi"/>
          <w:sz w:val="22"/>
          <w:szCs w:val="22"/>
        </w:rPr>
      </w:pPr>
      <w:r w:rsidRPr="000F5879">
        <w:rPr>
          <w:rFonts w:asciiTheme="minorHAnsi" w:hAnsiTheme="minorHAnsi" w:cstheme="minorHAnsi"/>
          <w:sz w:val="22"/>
          <w:szCs w:val="22"/>
        </w:rPr>
        <w:t xml:space="preserve">Data for the CMA use process will be collected and summarized in report format to the Antimicrobial Stewardship Committee.  This data may be used to develop ongoing antimicrobial use educational programs for UCH providers.  </w:t>
      </w:r>
    </w:p>
    <w:p w14:paraId="1EA91149" w14:textId="77777777" w:rsidR="000F5879" w:rsidRPr="000F5879" w:rsidRDefault="000F5879" w:rsidP="000F5879">
      <w:pPr>
        <w:numPr>
          <w:ilvl w:val="0"/>
          <w:numId w:val="2"/>
        </w:numPr>
        <w:tabs>
          <w:tab w:val="clear" w:pos="720"/>
          <w:tab w:val="num" w:pos="1080"/>
        </w:tabs>
        <w:ind w:left="1080"/>
        <w:rPr>
          <w:rFonts w:asciiTheme="minorHAnsi" w:hAnsiTheme="minorHAnsi" w:cstheme="minorHAnsi"/>
          <w:sz w:val="22"/>
          <w:szCs w:val="22"/>
        </w:rPr>
      </w:pPr>
      <w:r w:rsidRPr="000F5879">
        <w:rPr>
          <w:rFonts w:asciiTheme="minorHAnsi" w:hAnsiTheme="minorHAnsi" w:cstheme="minorHAnsi"/>
          <w:sz w:val="22"/>
          <w:szCs w:val="22"/>
        </w:rPr>
        <w:t>The status of CMAs will be continuously reviewed and recommendations for additions/deletions to the list will be made to the P&amp;T Committee based on analysis of CMA use metrics.</w:t>
      </w:r>
    </w:p>
    <w:p w14:paraId="5708D5F1" w14:textId="77777777" w:rsidR="000F5879" w:rsidRPr="000F5879" w:rsidRDefault="000F5879" w:rsidP="000F5879">
      <w:pPr>
        <w:numPr>
          <w:ilvl w:val="0"/>
          <w:numId w:val="2"/>
        </w:numPr>
        <w:tabs>
          <w:tab w:val="clear" w:pos="720"/>
          <w:tab w:val="num" w:pos="1080"/>
        </w:tabs>
        <w:ind w:left="1080"/>
        <w:rPr>
          <w:rFonts w:asciiTheme="minorHAnsi" w:hAnsiTheme="minorHAnsi" w:cstheme="minorHAnsi"/>
          <w:sz w:val="22"/>
          <w:szCs w:val="22"/>
        </w:rPr>
      </w:pPr>
      <w:r w:rsidRPr="000F5879">
        <w:rPr>
          <w:rFonts w:asciiTheme="minorHAnsi" w:hAnsiTheme="minorHAnsi" w:cstheme="minorHAnsi"/>
          <w:sz w:val="22"/>
          <w:szCs w:val="22"/>
        </w:rPr>
        <w:t xml:space="preserve">Automated Antibiotic Time Out alerts may be utilized for select CMAs to assist in appropriate utilization. </w:t>
      </w:r>
    </w:p>
    <w:p w14:paraId="09044FC7" w14:textId="77777777" w:rsidR="000F5879" w:rsidRPr="000F5879" w:rsidRDefault="000F5879" w:rsidP="000F5879">
      <w:pPr>
        <w:pStyle w:val="ListParagraph"/>
        <w:rPr>
          <w:rFonts w:asciiTheme="minorHAnsi" w:hAnsiTheme="minorHAnsi" w:cstheme="minorHAnsi"/>
          <w:sz w:val="22"/>
          <w:szCs w:val="22"/>
        </w:rPr>
      </w:pPr>
    </w:p>
    <w:p w14:paraId="057534E0" w14:textId="77777777" w:rsidR="000F5879" w:rsidRPr="000F5879" w:rsidRDefault="000F5879" w:rsidP="000F5879">
      <w:pPr>
        <w:pStyle w:val="ListParagraph"/>
        <w:numPr>
          <w:ilvl w:val="0"/>
          <w:numId w:val="22"/>
        </w:numPr>
        <w:spacing w:after="160" w:line="259" w:lineRule="auto"/>
        <w:rPr>
          <w:rFonts w:asciiTheme="minorHAnsi" w:hAnsiTheme="minorHAnsi" w:cstheme="minorHAnsi"/>
          <w:b/>
          <w:bCs/>
          <w:sz w:val="22"/>
          <w:szCs w:val="22"/>
          <w:u w:val="single"/>
        </w:rPr>
      </w:pPr>
      <w:r w:rsidRPr="000F5879">
        <w:rPr>
          <w:rFonts w:asciiTheme="minorHAnsi" w:hAnsiTheme="minorHAnsi" w:cstheme="minorHAnsi"/>
          <w:b/>
          <w:bCs/>
          <w:sz w:val="22"/>
          <w:szCs w:val="22"/>
          <w:u w:val="single"/>
        </w:rPr>
        <w:t>ATTATCHMENTS:</w:t>
      </w:r>
    </w:p>
    <w:p w14:paraId="7C7A35F6" w14:textId="77777777" w:rsidR="000F5879" w:rsidRPr="000F5879" w:rsidRDefault="000F5879" w:rsidP="000F5879">
      <w:pPr>
        <w:pStyle w:val="ListParagraph"/>
        <w:rPr>
          <w:rFonts w:asciiTheme="minorHAnsi" w:hAnsiTheme="minorHAnsi" w:cstheme="minorHAnsi"/>
          <w:bCs/>
          <w:sz w:val="22"/>
          <w:szCs w:val="22"/>
        </w:rPr>
      </w:pPr>
      <w:r w:rsidRPr="000F5879">
        <w:rPr>
          <w:rFonts w:asciiTheme="minorHAnsi" w:hAnsiTheme="minorHAnsi" w:cstheme="minorHAnsi"/>
          <w:bCs/>
          <w:sz w:val="22"/>
          <w:szCs w:val="22"/>
        </w:rPr>
        <w:t>Appendix 1 and Appendix 2</w:t>
      </w:r>
    </w:p>
    <w:p w14:paraId="77750E3B" w14:textId="77777777" w:rsidR="000F5879" w:rsidRPr="000F5879" w:rsidRDefault="000F5879" w:rsidP="000F5879">
      <w:pPr>
        <w:pStyle w:val="ListParagraph"/>
        <w:rPr>
          <w:rFonts w:asciiTheme="minorHAnsi" w:hAnsiTheme="minorHAnsi" w:cstheme="minorHAnsi"/>
          <w:sz w:val="22"/>
          <w:szCs w:val="22"/>
        </w:rPr>
      </w:pPr>
    </w:p>
    <w:p w14:paraId="60AFF4FA" w14:textId="77777777" w:rsidR="000F5879" w:rsidRPr="000F5879" w:rsidRDefault="000F5879" w:rsidP="000F5879">
      <w:pPr>
        <w:pStyle w:val="ListParagraph"/>
        <w:numPr>
          <w:ilvl w:val="0"/>
          <w:numId w:val="22"/>
        </w:numPr>
        <w:spacing w:after="160" w:line="259" w:lineRule="auto"/>
        <w:rPr>
          <w:rFonts w:asciiTheme="minorHAnsi" w:hAnsiTheme="minorHAnsi" w:cstheme="minorHAnsi"/>
          <w:b/>
          <w:bCs/>
          <w:sz w:val="22"/>
          <w:szCs w:val="22"/>
          <w:u w:val="single"/>
        </w:rPr>
      </w:pPr>
      <w:r w:rsidRPr="000F5879">
        <w:rPr>
          <w:rFonts w:asciiTheme="minorHAnsi" w:hAnsiTheme="minorHAnsi" w:cstheme="minorHAnsi"/>
          <w:b/>
          <w:bCs/>
          <w:sz w:val="22"/>
          <w:szCs w:val="22"/>
          <w:u w:val="single"/>
        </w:rPr>
        <w:t>REFERENCES:</w:t>
      </w:r>
    </w:p>
    <w:p w14:paraId="59560B49" w14:textId="77777777" w:rsidR="000F5879" w:rsidRPr="000F5879" w:rsidRDefault="000F5879" w:rsidP="000F5879">
      <w:pPr>
        <w:pStyle w:val="ListParagraph"/>
        <w:rPr>
          <w:rFonts w:asciiTheme="minorHAnsi" w:hAnsiTheme="minorHAnsi" w:cstheme="minorHAnsi"/>
          <w:color w:val="2A2A2A"/>
          <w:sz w:val="22"/>
          <w:szCs w:val="22"/>
          <w:shd w:val="clear" w:color="auto" w:fill="FFFFFF"/>
        </w:rPr>
      </w:pPr>
      <w:r w:rsidRPr="000F5879">
        <w:rPr>
          <w:rFonts w:asciiTheme="minorHAnsi" w:hAnsiTheme="minorHAnsi" w:cstheme="minorHAnsi"/>
          <w:color w:val="2A2A2A"/>
          <w:sz w:val="22"/>
          <w:szCs w:val="22"/>
          <w:shd w:val="clear" w:color="auto" w:fill="FFFFFF"/>
        </w:rPr>
        <w:lastRenderedPageBreak/>
        <w:t>Dellit TH, Owens RC, McGowan JE, et al. Infectious Diseases Society of America and the Society for Healthcare Epidemiology of America Guidelines for Developing an Institutional Program to Enhance Antimicrobial Stewardship, </w:t>
      </w:r>
      <w:r w:rsidRPr="000F5879">
        <w:rPr>
          <w:rStyle w:val="Emphasis"/>
          <w:rFonts w:asciiTheme="minorHAnsi" w:hAnsiTheme="minorHAnsi" w:cstheme="minorHAnsi"/>
          <w:color w:val="2A2A2A"/>
          <w:sz w:val="22"/>
          <w:szCs w:val="22"/>
          <w:bdr w:val="none" w:sz="0" w:space="0" w:color="auto" w:frame="1"/>
          <w:shd w:val="clear" w:color="auto" w:fill="FFFFFF"/>
        </w:rPr>
        <w:t>Clinical Infectious Diseases</w:t>
      </w:r>
      <w:r w:rsidRPr="000F5879">
        <w:rPr>
          <w:rFonts w:asciiTheme="minorHAnsi" w:hAnsiTheme="minorHAnsi" w:cstheme="minorHAnsi"/>
          <w:color w:val="2A2A2A"/>
          <w:sz w:val="22"/>
          <w:szCs w:val="22"/>
          <w:shd w:val="clear" w:color="auto" w:fill="FFFFFF"/>
        </w:rPr>
        <w:t>, Volume 44, Issue 2, 15 January 2007, Pages 159–177.</w:t>
      </w:r>
    </w:p>
    <w:p w14:paraId="54FBE202" w14:textId="77777777" w:rsidR="000F5879" w:rsidRPr="000F5879" w:rsidRDefault="000F5879" w:rsidP="000F5879">
      <w:pPr>
        <w:pStyle w:val="ListParagraph"/>
        <w:rPr>
          <w:rFonts w:asciiTheme="minorHAnsi" w:hAnsiTheme="minorHAnsi" w:cstheme="minorHAnsi"/>
          <w:sz w:val="22"/>
          <w:szCs w:val="22"/>
        </w:rPr>
      </w:pPr>
    </w:p>
    <w:p w14:paraId="5E1A558B" w14:textId="77777777" w:rsidR="000F5879" w:rsidRPr="000F5879" w:rsidRDefault="000F5879" w:rsidP="000F5879">
      <w:pPr>
        <w:pStyle w:val="ListParagraph"/>
        <w:numPr>
          <w:ilvl w:val="0"/>
          <w:numId w:val="22"/>
        </w:numPr>
        <w:spacing w:after="160" w:line="259" w:lineRule="auto"/>
        <w:rPr>
          <w:rFonts w:asciiTheme="minorHAnsi" w:hAnsiTheme="minorHAnsi" w:cstheme="minorHAnsi"/>
          <w:b/>
          <w:bCs/>
          <w:sz w:val="22"/>
          <w:szCs w:val="22"/>
          <w:u w:val="single"/>
        </w:rPr>
      </w:pPr>
      <w:r w:rsidRPr="000F5879">
        <w:rPr>
          <w:rFonts w:asciiTheme="minorHAnsi" w:hAnsiTheme="minorHAnsi" w:cstheme="minorHAnsi"/>
          <w:b/>
          <w:bCs/>
          <w:sz w:val="22"/>
          <w:szCs w:val="22"/>
          <w:u w:val="single"/>
        </w:rPr>
        <w:t>SEARCH WORDS:</w:t>
      </w:r>
      <w:r w:rsidRPr="000F5879">
        <w:rPr>
          <w:rFonts w:asciiTheme="minorHAnsi" w:hAnsiTheme="minorHAnsi" w:cstheme="minorHAnsi"/>
          <w:b/>
          <w:sz w:val="22"/>
          <w:szCs w:val="22"/>
          <w:u w:val="single"/>
        </w:rPr>
        <w:t xml:space="preserve"> </w:t>
      </w:r>
    </w:p>
    <w:p w14:paraId="3350A823" w14:textId="77777777" w:rsidR="000F5879" w:rsidRPr="000F5879" w:rsidRDefault="000F5879" w:rsidP="000F5879">
      <w:pPr>
        <w:pStyle w:val="ListParagraph"/>
        <w:rPr>
          <w:rFonts w:asciiTheme="minorHAnsi" w:hAnsiTheme="minorHAnsi" w:cstheme="minorHAnsi"/>
          <w:sz w:val="22"/>
          <w:szCs w:val="22"/>
        </w:rPr>
      </w:pPr>
      <w:r w:rsidRPr="000F5879">
        <w:rPr>
          <w:rFonts w:asciiTheme="minorHAnsi" w:hAnsiTheme="minorHAnsi" w:cstheme="minorHAnsi"/>
          <w:sz w:val="22"/>
          <w:szCs w:val="22"/>
        </w:rPr>
        <w:t xml:space="preserve">Antimicrobial stewardship, restricted, CMA, concurrently monitored, antimicrobial, antibiotics, antivirals </w:t>
      </w:r>
    </w:p>
    <w:p w14:paraId="384F1D1C" w14:textId="77777777" w:rsidR="000F5879" w:rsidRPr="000F5879" w:rsidRDefault="000F5879" w:rsidP="000F5879">
      <w:pPr>
        <w:pStyle w:val="ListParagraph"/>
        <w:rPr>
          <w:rFonts w:asciiTheme="minorHAnsi" w:hAnsiTheme="minorHAnsi" w:cstheme="minorHAnsi"/>
          <w:b/>
          <w:bCs/>
          <w:sz w:val="22"/>
          <w:szCs w:val="22"/>
          <w:u w:val="single"/>
        </w:rPr>
      </w:pPr>
    </w:p>
    <w:p w14:paraId="4E1C7F35" w14:textId="77777777" w:rsidR="000F5879" w:rsidRPr="000F5879" w:rsidRDefault="000F5879" w:rsidP="000F5879">
      <w:pPr>
        <w:pStyle w:val="ListParagraph"/>
        <w:numPr>
          <w:ilvl w:val="0"/>
          <w:numId w:val="22"/>
        </w:numPr>
        <w:rPr>
          <w:rFonts w:asciiTheme="minorHAnsi" w:hAnsiTheme="minorHAnsi" w:cstheme="minorHAnsi"/>
          <w:sz w:val="22"/>
          <w:szCs w:val="22"/>
        </w:rPr>
      </w:pPr>
      <w:r w:rsidRPr="000F5879">
        <w:rPr>
          <w:rFonts w:asciiTheme="minorHAnsi" w:hAnsiTheme="minorHAnsi" w:cstheme="minorHAnsi"/>
          <w:b/>
          <w:sz w:val="22"/>
          <w:szCs w:val="22"/>
          <w:u w:val="single"/>
        </w:rPr>
        <w:t>ENFORCEMENT</w:t>
      </w:r>
      <w:r w:rsidRPr="000F5879">
        <w:rPr>
          <w:rFonts w:asciiTheme="minorHAnsi" w:hAnsiTheme="minorHAnsi" w:cstheme="minorHAnsi"/>
          <w:b/>
          <w:sz w:val="22"/>
          <w:szCs w:val="22"/>
        </w:rPr>
        <w:t>:</w:t>
      </w:r>
      <w:r w:rsidRPr="000F5879">
        <w:rPr>
          <w:rFonts w:asciiTheme="minorHAnsi" w:hAnsiTheme="minorHAnsi" w:cstheme="minorHAnsi"/>
          <w:sz w:val="22"/>
          <w:szCs w:val="22"/>
        </w:rPr>
        <w:t xml:space="preserve"> </w:t>
      </w:r>
    </w:p>
    <w:p w14:paraId="3648EB65" w14:textId="77777777" w:rsidR="000F5879" w:rsidRPr="000F5879" w:rsidRDefault="000F5879" w:rsidP="000F5879">
      <w:pPr>
        <w:ind w:left="720"/>
        <w:rPr>
          <w:rFonts w:asciiTheme="minorHAnsi" w:hAnsiTheme="minorHAnsi" w:cstheme="minorHAnsi"/>
          <w:sz w:val="22"/>
          <w:szCs w:val="22"/>
        </w:rPr>
      </w:pPr>
      <w:r w:rsidRPr="000F5879">
        <w:rPr>
          <w:rFonts w:asciiTheme="minorHAnsi" w:hAnsiTheme="minorHAnsi" w:cstheme="minorHAnsi"/>
          <w:sz w:val="22"/>
          <w:szCs w:val="22"/>
        </w:rPr>
        <w:t>Violations of this policy or associated procedures may result in appropriate disciplinary measures in accordance with University By-Laws, General Rules of Conduct for All University Employees, applicable collective bargaining agreements, the University of Connecticut Student Code, other applicable University Policies, or as outlined in any procedures document related to this policy.</w:t>
      </w:r>
    </w:p>
    <w:p w14:paraId="267B650C" w14:textId="77777777" w:rsidR="000F5879" w:rsidRPr="000F5879" w:rsidRDefault="000F5879" w:rsidP="000F5879">
      <w:pPr>
        <w:pStyle w:val="ListParagraph"/>
        <w:rPr>
          <w:rFonts w:asciiTheme="minorHAnsi" w:hAnsiTheme="minorHAnsi" w:cstheme="minorHAnsi"/>
          <w:sz w:val="22"/>
          <w:szCs w:val="22"/>
        </w:rPr>
      </w:pPr>
    </w:p>
    <w:p w14:paraId="66E051A7" w14:textId="77777777" w:rsidR="000F5879" w:rsidRPr="000F5879" w:rsidRDefault="000F5879" w:rsidP="000F5879">
      <w:pPr>
        <w:pStyle w:val="ListParagraph"/>
        <w:numPr>
          <w:ilvl w:val="0"/>
          <w:numId w:val="22"/>
        </w:numPr>
        <w:spacing w:after="160" w:line="259" w:lineRule="auto"/>
        <w:rPr>
          <w:rFonts w:asciiTheme="minorHAnsi" w:hAnsiTheme="minorHAnsi" w:cstheme="minorHAnsi"/>
          <w:b/>
          <w:bCs/>
          <w:sz w:val="22"/>
          <w:szCs w:val="22"/>
          <w:u w:val="single"/>
        </w:rPr>
      </w:pPr>
      <w:r w:rsidRPr="000F5879">
        <w:rPr>
          <w:rFonts w:asciiTheme="minorHAnsi" w:hAnsiTheme="minorHAnsi" w:cstheme="minorHAnsi"/>
          <w:b/>
          <w:bCs/>
          <w:sz w:val="22"/>
          <w:szCs w:val="22"/>
          <w:u w:val="single"/>
        </w:rPr>
        <w:t xml:space="preserve">STAKEHOLDER APPROVALS: </w:t>
      </w:r>
    </w:p>
    <w:p w14:paraId="46A95AC5" w14:textId="77777777" w:rsidR="000F5879" w:rsidRPr="000F5879" w:rsidRDefault="000F5879" w:rsidP="000F5879">
      <w:pPr>
        <w:pStyle w:val="ListParagraph"/>
        <w:rPr>
          <w:rFonts w:asciiTheme="minorHAnsi" w:hAnsiTheme="minorHAnsi" w:cstheme="minorHAnsi"/>
          <w:b/>
          <w:bCs/>
          <w:sz w:val="22"/>
          <w:szCs w:val="22"/>
          <w:highlight w:val="yellow"/>
          <w:u w:val="single"/>
        </w:rPr>
      </w:pPr>
    </w:p>
    <w:p w14:paraId="6A0C0F01" w14:textId="77777777" w:rsidR="000F5879" w:rsidRPr="000F5879" w:rsidRDefault="000F5879" w:rsidP="000F5879">
      <w:pPr>
        <w:pStyle w:val="ListParagraph"/>
        <w:rPr>
          <w:rFonts w:asciiTheme="minorHAnsi" w:eastAsia="Calibri" w:hAnsiTheme="minorHAnsi" w:cstheme="minorHAnsi"/>
          <w:sz w:val="22"/>
          <w:szCs w:val="22"/>
        </w:rPr>
      </w:pPr>
      <w:r w:rsidRPr="000F5879">
        <w:rPr>
          <w:rFonts w:asciiTheme="minorHAnsi" w:eastAsia="Calibri" w:hAnsiTheme="minorHAnsi" w:cstheme="minorHAnsi"/>
          <w:sz w:val="22"/>
          <w:szCs w:val="22"/>
        </w:rPr>
        <w:t>1.____________________________________________</w:t>
      </w:r>
      <w:r w:rsidRPr="000F5879">
        <w:rPr>
          <w:rFonts w:asciiTheme="minorHAnsi" w:eastAsia="Calibri" w:hAnsiTheme="minorHAnsi" w:cstheme="minorHAnsi"/>
          <w:sz w:val="22"/>
          <w:szCs w:val="22"/>
        </w:rPr>
        <w:tab/>
      </w:r>
      <w:r w:rsidRPr="000F5879">
        <w:rPr>
          <w:rFonts w:asciiTheme="minorHAnsi" w:eastAsia="Calibri" w:hAnsiTheme="minorHAnsi" w:cstheme="minorHAnsi"/>
          <w:sz w:val="22"/>
          <w:szCs w:val="22"/>
        </w:rPr>
        <w:tab/>
        <w:t xml:space="preserve"> ____________</w:t>
      </w:r>
    </w:p>
    <w:p w14:paraId="6BA89897" w14:textId="77777777" w:rsidR="000F5879" w:rsidRPr="000F5879" w:rsidRDefault="000F5879" w:rsidP="000F5879">
      <w:pPr>
        <w:pStyle w:val="ListParagraph"/>
        <w:rPr>
          <w:rFonts w:asciiTheme="minorHAnsi" w:eastAsia="Calibri" w:hAnsiTheme="minorHAnsi" w:cstheme="minorHAnsi"/>
          <w:sz w:val="22"/>
          <w:szCs w:val="22"/>
        </w:rPr>
      </w:pPr>
      <w:r w:rsidRPr="000F5879">
        <w:rPr>
          <w:rFonts w:asciiTheme="minorHAnsi" w:eastAsia="Calibri" w:hAnsiTheme="minorHAnsi" w:cstheme="minorHAnsi"/>
          <w:sz w:val="22"/>
          <w:szCs w:val="22"/>
        </w:rPr>
        <w:t xml:space="preserve">   David Banach, MD, MPH</w:t>
      </w:r>
      <w:r w:rsidRPr="000F5879">
        <w:rPr>
          <w:rFonts w:asciiTheme="minorHAnsi" w:eastAsia="Calibri" w:hAnsiTheme="minorHAnsi" w:cstheme="minorHAnsi"/>
          <w:sz w:val="22"/>
          <w:szCs w:val="22"/>
        </w:rPr>
        <w:tab/>
      </w:r>
      <w:r w:rsidRPr="000F5879">
        <w:rPr>
          <w:rFonts w:asciiTheme="minorHAnsi" w:eastAsia="Calibri" w:hAnsiTheme="minorHAnsi" w:cstheme="minorHAnsi"/>
          <w:sz w:val="22"/>
          <w:szCs w:val="22"/>
        </w:rPr>
        <w:tab/>
      </w:r>
      <w:r w:rsidRPr="000F5879">
        <w:rPr>
          <w:rFonts w:asciiTheme="minorHAnsi" w:eastAsia="Calibri" w:hAnsiTheme="minorHAnsi" w:cstheme="minorHAnsi"/>
          <w:sz w:val="22"/>
          <w:szCs w:val="22"/>
        </w:rPr>
        <w:tab/>
      </w:r>
      <w:r w:rsidRPr="000F5879">
        <w:rPr>
          <w:rFonts w:asciiTheme="minorHAnsi" w:eastAsia="Calibri" w:hAnsiTheme="minorHAnsi" w:cstheme="minorHAnsi"/>
          <w:sz w:val="22"/>
          <w:szCs w:val="22"/>
        </w:rPr>
        <w:tab/>
      </w:r>
      <w:r w:rsidRPr="000F5879">
        <w:rPr>
          <w:rFonts w:asciiTheme="minorHAnsi" w:eastAsia="Calibri" w:hAnsiTheme="minorHAnsi" w:cstheme="minorHAnsi"/>
          <w:sz w:val="22"/>
          <w:szCs w:val="22"/>
        </w:rPr>
        <w:tab/>
        <w:t>Date</w:t>
      </w:r>
    </w:p>
    <w:p w14:paraId="3DF2C308" w14:textId="77777777" w:rsidR="000F5879" w:rsidRPr="000F5879" w:rsidRDefault="000F5879" w:rsidP="000F5879">
      <w:pPr>
        <w:pStyle w:val="ListParagraph"/>
        <w:rPr>
          <w:rFonts w:asciiTheme="minorHAnsi" w:eastAsia="Calibri" w:hAnsiTheme="minorHAnsi" w:cstheme="minorHAnsi"/>
          <w:i/>
          <w:sz w:val="22"/>
          <w:szCs w:val="22"/>
        </w:rPr>
      </w:pPr>
      <w:r w:rsidRPr="000F5879">
        <w:rPr>
          <w:rFonts w:asciiTheme="minorHAnsi" w:eastAsia="Calibri" w:hAnsiTheme="minorHAnsi" w:cstheme="minorHAnsi"/>
          <w:i/>
          <w:sz w:val="22"/>
          <w:szCs w:val="22"/>
        </w:rPr>
        <w:t xml:space="preserve">  </w:t>
      </w:r>
      <w:r w:rsidRPr="000F5879">
        <w:rPr>
          <w:rFonts w:asciiTheme="minorHAnsi" w:eastAsia="Calibri" w:hAnsiTheme="minorHAnsi" w:cstheme="minorHAnsi"/>
          <w:sz w:val="22"/>
          <w:szCs w:val="22"/>
        </w:rPr>
        <w:t xml:space="preserve"> Physician Co-chair, Antimicrobial Stewardship Committee</w:t>
      </w:r>
      <w:r w:rsidRPr="000F5879">
        <w:rPr>
          <w:rFonts w:asciiTheme="minorHAnsi" w:eastAsia="Calibri" w:hAnsiTheme="minorHAnsi" w:cstheme="minorHAnsi"/>
          <w:sz w:val="22"/>
          <w:szCs w:val="22"/>
        </w:rPr>
        <w:tab/>
      </w:r>
      <w:r w:rsidRPr="000F5879">
        <w:rPr>
          <w:rFonts w:asciiTheme="minorHAnsi" w:eastAsia="Calibri" w:hAnsiTheme="minorHAnsi" w:cstheme="minorHAnsi"/>
          <w:sz w:val="22"/>
          <w:szCs w:val="22"/>
        </w:rPr>
        <w:tab/>
      </w:r>
    </w:p>
    <w:p w14:paraId="2530CC38" w14:textId="77777777" w:rsidR="000F5879" w:rsidRPr="000F5879" w:rsidRDefault="000F5879" w:rsidP="000F5879">
      <w:pPr>
        <w:pStyle w:val="ListParagraph"/>
        <w:rPr>
          <w:rFonts w:asciiTheme="minorHAnsi" w:eastAsia="Calibri" w:hAnsiTheme="minorHAnsi" w:cstheme="minorHAnsi"/>
          <w:sz w:val="22"/>
          <w:szCs w:val="22"/>
        </w:rPr>
      </w:pPr>
    </w:p>
    <w:p w14:paraId="5C1750AA" w14:textId="77777777" w:rsidR="000F5879" w:rsidRPr="000F5879" w:rsidRDefault="000F5879" w:rsidP="000F5879">
      <w:pPr>
        <w:pStyle w:val="ListParagraph"/>
        <w:rPr>
          <w:rFonts w:asciiTheme="minorHAnsi" w:eastAsia="Calibri" w:hAnsiTheme="minorHAnsi" w:cstheme="minorHAnsi"/>
          <w:sz w:val="22"/>
          <w:szCs w:val="22"/>
        </w:rPr>
      </w:pPr>
      <w:r w:rsidRPr="000F5879">
        <w:rPr>
          <w:rFonts w:asciiTheme="minorHAnsi" w:eastAsia="Calibri" w:hAnsiTheme="minorHAnsi" w:cstheme="minorHAnsi"/>
          <w:sz w:val="22"/>
          <w:szCs w:val="22"/>
        </w:rPr>
        <w:t xml:space="preserve">2. ___________________________________________ </w:t>
      </w:r>
      <w:r w:rsidRPr="000F5879">
        <w:rPr>
          <w:rFonts w:asciiTheme="minorHAnsi" w:eastAsia="Calibri" w:hAnsiTheme="minorHAnsi" w:cstheme="minorHAnsi"/>
          <w:sz w:val="22"/>
          <w:szCs w:val="22"/>
        </w:rPr>
        <w:tab/>
      </w:r>
      <w:r w:rsidRPr="000F5879">
        <w:rPr>
          <w:rFonts w:asciiTheme="minorHAnsi" w:eastAsia="Calibri" w:hAnsiTheme="minorHAnsi" w:cstheme="minorHAnsi"/>
          <w:sz w:val="22"/>
          <w:szCs w:val="22"/>
        </w:rPr>
        <w:tab/>
        <w:t>_____________</w:t>
      </w:r>
    </w:p>
    <w:p w14:paraId="057E7F2D" w14:textId="77777777" w:rsidR="000F5879" w:rsidRPr="000F5879" w:rsidRDefault="000F5879" w:rsidP="000F5879">
      <w:pPr>
        <w:pStyle w:val="ListParagraph"/>
        <w:rPr>
          <w:rFonts w:asciiTheme="minorHAnsi" w:eastAsia="Calibri" w:hAnsiTheme="minorHAnsi" w:cstheme="minorHAnsi"/>
          <w:sz w:val="22"/>
          <w:szCs w:val="22"/>
        </w:rPr>
      </w:pPr>
      <w:r w:rsidRPr="000F5879">
        <w:rPr>
          <w:rFonts w:asciiTheme="minorHAnsi" w:eastAsia="Calibri" w:hAnsiTheme="minorHAnsi" w:cstheme="minorHAnsi"/>
          <w:sz w:val="22"/>
          <w:szCs w:val="22"/>
        </w:rPr>
        <w:t xml:space="preserve">  Gillian Kuszewski, PharmD   </w:t>
      </w:r>
      <w:r w:rsidRPr="000F5879">
        <w:rPr>
          <w:rFonts w:asciiTheme="minorHAnsi" w:eastAsia="Calibri" w:hAnsiTheme="minorHAnsi" w:cstheme="minorHAnsi"/>
          <w:sz w:val="22"/>
          <w:szCs w:val="22"/>
        </w:rPr>
        <w:tab/>
      </w:r>
      <w:r w:rsidRPr="000F5879">
        <w:rPr>
          <w:rFonts w:asciiTheme="minorHAnsi" w:eastAsia="Calibri" w:hAnsiTheme="minorHAnsi" w:cstheme="minorHAnsi"/>
          <w:sz w:val="22"/>
          <w:szCs w:val="22"/>
        </w:rPr>
        <w:tab/>
      </w:r>
      <w:r w:rsidRPr="000F5879">
        <w:rPr>
          <w:rFonts w:asciiTheme="minorHAnsi" w:eastAsia="Calibri" w:hAnsiTheme="minorHAnsi" w:cstheme="minorHAnsi"/>
          <w:sz w:val="22"/>
          <w:szCs w:val="22"/>
        </w:rPr>
        <w:tab/>
      </w:r>
      <w:r w:rsidRPr="000F5879">
        <w:rPr>
          <w:rFonts w:asciiTheme="minorHAnsi" w:eastAsia="Calibri" w:hAnsiTheme="minorHAnsi" w:cstheme="minorHAnsi"/>
          <w:sz w:val="22"/>
          <w:szCs w:val="22"/>
        </w:rPr>
        <w:tab/>
      </w:r>
      <w:r w:rsidRPr="000F5879">
        <w:rPr>
          <w:rFonts w:asciiTheme="minorHAnsi" w:eastAsia="Calibri" w:hAnsiTheme="minorHAnsi" w:cstheme="minorHAnsi"/>
          <w:sz w:val="22"/>
          <w:szCs w:val="22"/>
        </w:rPr>
        <w:tab/>
        <w:t>Date</w:t>
      </w:r>
    </w:p>
    <w:p w14:paraId="60E186A9" w14:textId="77777777" w:rsidR="000F5879" w:rsidRPr="000F5879" w:rsidRDefault="000F5879" w:rsidP="000F5879">
      <w:pPr>
        <w:pStyle w:val="ListParagraph"/>
        <w:rPr>
          <w:rFonts w:asciiTheme="minorHAnsi" w:eastAsia="Calibri" w:hAnsiTheme="minorHAnsi" w:cstheme="minorHAnsi"/>
          <w:sz w:val="22"/>
          <w:szCs w:val="22"/>
        </w:rPr>
      </w:pPr>
      <w:r w:rsidRPr="000F5879">
        <w:rPr>
          <w:rFonts w:asciiTheme="minorHAnsi" w:eastAsia="Calibri" w:hAnsiTheme="minorHAnsi" w:cstheme="minorHAnsi"/>
          <w:sz w:val="22"/>
          <w:szCs w:val="22"/>
        </w:rPr>
        <w:t xml:space="preserve">  Pharmacist Co-chair, Antimicrobial Stewardship Committee</w:t>
      </w:r>
      <w:r w:rsidRPr="000F5879">
        <w:rPr>
          <w:rFonts w:asciiTheme="minorHAnsi" w:eastAsia="Calibri" w:hAnsiTheme="minorHAnsi" w:cstheme="minorHAnsi"/>
          <w:sz w:val="22"/>
          <w:szCs w:val="22"/>
        </w:rPr>
        <w:tab/>
      </w:r>
      <w:r w:rsidRPr="000F5879">
        <w:rPr>
          <w:rFonts w:asciiTheme="minorHAnsi" w:eastAsia="Calibri" w:hAnsiTheme="minorHAnsi" w:cstheme="minorHAnsi"/>
          <w:sz w:val="22"/>
          <w:szCs w:val="22"/>
        </w:rPr>
        <w:tab/>
      </w:r>
    </w:p>
    <w:p w14:paraId="46F7ECC4" w14:textId="77777777" w:rsidR="000F5879" w:rsidRPr="000F5879" w:rsidRDefault="000F5879" w:rsidP="000F5879">
      <w:pPr>
        <w:pStyle w:val="ListParagraph"/>
        <w:rPr>
          <w:rFonts w:asciiTheme="minorHAnsi" w:eastAsia="Calibri" w:hAnsiTheme="minorHAnsi" w:cstheme="minorHAnsi"/>
          <w:sz w:val="22"/>
          <w:szCs w:val="22"/>
        </w:rPr>
      </w:pPr>
    </w:p>
    <w:p w14:paraId="30430035" w14:textId="77777777" w:rsidR="000F5879" w:rsidRPr="000F5879" w:rsidRDefault="000F5879" w:rsidP="000F5879">
      <w:pPr>
        <w:pStyle w:val="ListParagraph"/>
        <w:rPr>
          <w:rFonts w:asciiTheme="minorHAnsi" w:eastAsia="Calibri" w:hAnsiTheme="minorHAnsi" w:cstheme="minorHAnsi"/>
          <w:sz w:val="22"/>
          <w:szCs w:val="22"/>
        </w:rPr>
      </w:pPr>
      <w:r w:rsidRPr="000F5879">
        <w:rPr>
          <w:rFonts w:asciiTheme="minorHAnsi" w:eastAsia="Calibri" w:hAnsiTheme="minorHAnsi" w:cstheme="minorHAnsi"/>
          <w:sz w:val="22"/>
          <w:szCs w:val="22"/>
        </w:rPr>
        <w:t>3._____________________________________________             _____________</w:t>
      </w:r>
    </w:p>
    <w:p w14:paraId="156BC567" w14:textId="77777777" w:rsidR="000F5879" w:rsidRPr="000F5879" w:rsidRDefault="000F5879" w:rsidP="000F5879">
      <w:pPr>
        <w:ind w:left="720"/>
        <w:contextualSpacing/>
        <w:rPr>
          <w:rFonts w:asciiTheme="minorHAnsi" w:eastAsia="Calibri" w:hAnsiTheme="minorHAnsi" w:cstheme="minorHAnsi"/>
          <w:sz w:val="22"/>
          <w:szCs w:val="22"/>
        </w:rPr>
      </w:pPr>
      <w:r w:rsidRPr="000F5879">
        <w:rPr>
          <w:rFonts w:asciiTheme="minorHAnsi" w:eastAsia="Calibri" w:hAnsiTheme="minorHAnsi" w:cstheme="minorHAnsi"/>
          <w:sz w:val="22"/>
          <w:szCs w:val="22"/>
        </w:rPr>
        <w:t xml:space="preserve">   Adam Jankowski, Pharm.D</w:t>
      </w:r>
      <w:r w:rsidRPr="000F5879">
        <w:rPr>
          <w:rFonts w:asciiTheme="minorHAnsi" w:eastAsia="Calibri" w:hAnsiTheme="minorHAnsi" w:cstheme="minorHAnsi"/>
          <w:sz w:val="22"/>
          <w:szCs w:val="22"/>
        </w:rPr>
        <w:tab/>
        <w:t xml:space="preserve">                    </w:t>
      </w:r>
      <w:r w:rsidRPr="000F5879">
        <w:rPr>
          <w:rFonts w:asciiTheme="minorHAnsi" w:eastAsia="Calibri" w:hAnsiTheme="minorHAnsi" w:cstheme="minorHAnsi"/>
          <w:sz w:val="22"/>
          <w:szCs w:val="22"/>
        </w:rPr>
        <w:tab/>
      </w:r>
      <w:r w:rsidRPr="000F5879">
        <w:rPr>
          <w:rFonts w:asciiTheme="minorHAnsi" w:eastAsia="Calibri" w:hAnsiTheme="minorHAnsi" w:cstheme="minorHAnsi"/>
          <w:sz w:val="22"/>
          <w:szCs w:val="22"/>
        </w:rPr>
        <w:tab/>
      </w:r>
      <w:r w:rsidRPr="000F5879">
        <w:rPr>
          <w:rFonts w:asciiTheme="minorHAnsi" w:eastAsia="Calibri" w:hAnsiTheme="minorHAnsi" w:cstheme="minorHAnsi"/>
          <w:sz w:val="22"/>
          <w:szCs w:val="22"/>
        </w:rPr>
        <w:tab/>
        <w:t>Date</w:t>
      </w:r>
    </w:p>
    <w:p w14:paraId="6280B338" w14:textId="77777777" w:rsidR="000F5879" w:rsidRPr="000F5879" w:rsidRDefault="000F5879" w:rsidP="000F5879">
      <w:pPr>
        <w:ind w:firstLine="720"/>
        <w:contextualSpacing/>
        <w:rPr>
          <w:rFonts w:asciiTheme="minorHAnsi" w:eastAsia="Calibri" w:hAnsiTheme="minorHAnsi" w:cstheme="minorHAnsi"/>
          <w:sz w:val="22"/>
          <w:szCs w:val="22"/>
          <w:u w:val="single"/>
        </w:rPr>
      </w:pPr>
      <w:r w:rsidRPr="000F5879">
        <w:rPr>
          <w:rFonts w:asciiTheme="minorHAnsi" w:eastAsia="Calibri" w:hAnsiTheme="minorHAnsi" w:cstheme="minorHAnsi"/>
          <w:sz w:val="22"/>
          <w:szCs w:val="22"/>
        </w:rPr>
        <w:t xml:space="preserve">   Associate Director of Pharmacy Operations</w:t>
      </w:r>
    </w:p>
    <w:p w14:paraId="7E684B06" w14:textId="77777777" w:rsidR="000F5879" w:rsidRPr="000F5879" w:rsidRDefault="000F5879" w:rsidP="000F5879">
      <w:pPr>
        <w:pStyle w:val="ListParagraph"/>
        <w:rPr>
          <w:rFonts w:asciiTheme="minorHAnsi" w:hAnsiTheme="minorHAnsi" w:cstheme="minorHAnsi"/>
          <w:sz w:val="22"/>
          <w:szCs w:val="22"/>
          <w:highlight w:val="yellow"/>
        </w:rPr>
      </w:pPr>
    </w:p>
    <w:p w14:paraId="021323AA" w14:textId="77777777" w:rsidR="000F5879" w:rsidRPr="000F5879" w:rsidRDefault="000F5879" w:rsidP="000F5879">
      <w:pPr>
        <w:pStyle w:val="ListParagraph"/>
        <w:rPr>
          <w:rFonts w:asciiTheme="minorHAnsi" w:hAnsiTheme="minorHAnsi" w:cstheme="minorHAnsi"/>
          <w:sz w:val="22"/>
          <w:szCs w:val="22"/>
          <w:highlight w:val="yellow"/>
        </w:rPr>
      </w:pPr>
    </w:p>
    <w:p w14:paraId="334BD540" w14:textId="77777777" w:rsidR="000F5879" w:rsidRPr="000F5879" w:rsidRDefault="000F5879" w:rsidP="000F5879">
      <w:pPr>
        <w:pStyle w:val="ListParagraph"/>
        <w:numPr>
          <w:ilvl w:val="0"/>
          <w:numId w:val="22"/>
        </w:numPr>
        <w:spacing w:after="160" w:line="259" w:lineRule="auto"/>
        <w:rPr>
          <w:rFonts w:asciiTheme="minorHAnsi" w:hAnsiTheme="minorHAnsi" w:cstheme="minorHAnsi"/>
          <w:b/>
          <w:bCs/>
          <w:sz w:val="22"/>
          <w:szCs w:val="22"/>
          <w:u w:val="single"/>
        </w:rPr>
      </w:pPr>
      <w:r w:rsidRPr="000F5879">
        <w:rPr>
          <w:rFonts w:asciiTheme="minorHAnsi" w:hAnsiTheme="minorHAnsi" w:cstheme="minorHAnsi"/>
          <w:b/>
          <w:bCs/>
          <w:sz w:val="22"/>
          <w:szCs w:val="22"/>
          <w:u w:val="single"/>
        </w:rPr>
        <w:t>COMMITTEE APPROVALS:</w:t>
      </w:r>
    </w:p>
    <w:p w14:paraId="7F40BD55" w14:textId="77777777" w:rsidR="000F5879" w:rsidRPr="000F5879" w:rsidRDefault="000F5879" w:rsidP="000F5879">
      <w:pPr>
        <w:pStyle w:val="ListParagraph"/>
        <w:rPr>
          <w:rFonts w:asciiTheme="minorHAnsi" w:hAnsiTheme="minorHAnsi" w:cstheme="minorHAnsi"/>
          <w:sz w:val="22"/>
          <w:szCs w:val="22"/>
        </w:rPr>
      </w:pPr>
      <w:r w:rsidRPr="000F5879">
        <w:rPr>
          <w:rFonts w:asciiTheme="minorHAnsi" w:hAnsiTheme="minorHAnsi" w:cstheme="minorHAnsi"/>
          <w:sz w:val="22"/>
          <w:szCs w:val="22"/>
        </w:rPr>
        <w:t>Antimicrobial Stewardship Committee</w:t>
      </w:r>
    </w:p>
    <w:p w14:paraId="71AC68DA" w14:textId="77777777" w:rsidR="000F5879" w:rsidRPr="000F5879" w:rsidRDefault="000F5879" w:rsidP="000F5879">
      <w:pPr>
        <w:pStyle w:val="ListParagraph"/>
        <w:rPr>
          <w:rFonts w:asciiTheme="minorHAnsi" w:hAnsiTheme="minorHAnsi" w:cstheme="minorHAnsi"/>
          <w:sz w:val="22"/>
          <w:szCs w:val="22"/>
        </w:rPr>
      </w:pPr>
    </w:p>
    <w:p w14:paraId="7E3F6083" w14:textId="77777777" w:rsidR="000F5879" w:rsidRPr="000F5879" w:rsidRDefault="000F5879" w:rsidP="000F5879">
      <w:pPr>
        <w:pStyle w:val="ListParagraph"/>
        <w:numPr>
          <w:ilvl w:val="0"/>
          <w:numId w:val="22"/>
        </w:numPr>
        <w:spacing w:after="160" w:line="259" w:lineRule="auto"/>
        <w:rPr>
          <w:rFonts w:asciiTheme="minorHAnsi" w:hAnsiTheme="minorHAnsi" w:cstheme="minorHAnsi"/>
          <w:b/>
          <w:bCs/>
          <w:sz w:val="22"/>
          <w:szCs w:val="22"/>
          <w:u w:val="single"/>
        </w:rPr>
      </w:pPr>
      <w:r w:rsidRPr="000F5879">
        <w:rPr>
          <w:rFonts w:asciiTheme="minorHAnsi" w:hAnsiTheme="minorHAnsi" w:cstheme="minorHAnsi"/>
          <w:b/>
          <w:bCs/>
          <w:sz w:val="22"/>
          <w:szCs w:val="22"/>
          <w:u w:val="single"/>
        </w:rPr>
        <w:t>FINAL APPROVALS:</w:t>
      </w:r>
    </w:p>
    <w:p w14:paraId="60668264" w14:textId="77777777" w:rsidR="000F5879" w:rsidRPr="000F5879" w:rsidRDefault="000F5879" w:rsidP="000F5879">
      <w:pPr>
        <w:pStyle w:val="ListParagraph"/>
        <w:rPr>
          <w:rFonts w:asciiTheme="minorHAnsi" w:hAnsiTheme="minorHAnsi" w:cstheme="minorHAnsi"/>
          <w:b/>
          <w:bCs/>
          <w:sz w:val="22"/>
          <w:szCs w:val="22"/>
          <w:u w:val="single"/>
        </w:rPr>
      </w:pPr>
    </w:p>
    <w:p w14:paraId="57A51975" w14:textId="77777777" w:rsidR="000F5879" w:rsidRPr="000F5879" w:rsidRDefault="000F5879" w:rsidP="000F5879">
      <w:pPr>
        <w:pStyle w:val="ListParagraph"/>
        <w:numPr>
          <w:ilvl w:val="0"/>
          <w:numId w:val="24"/>
        </w:numPr>
        <w:ind w:left="900" w:hanging="180"/>
        <w:rPr>
          <w:rFonts w:asciiTheme="minorHAnsi" w:eastAsia="Calibri" w:hAnsiTheme="minorHAnsi" w:cstheme="minorHAnsi"/>
          <w:b/>
          <w:sz w:val="22"/>
          <w:szCs w:val="22"/>
        </w:rPr>
      </w:pPr>
      <w:r w:rsidRPr="000F5879">
        <w:rPr>
          <w:rFonts w:asciiTheme="minorHAnsi" w:eastAsia="Calibri" w:hAnsiTheme="minorHAnsi" w:cstheme="minorHAnsi"/>
          <w:sz w:val="22"/>
          <w:szCs w:val="22"/>
          <w:u w:val="single"/>
        </w:rPr>
        <w:t>___________________________________________</w:t>
      </w:r>
      <w:r w:rsidRPr="000F5879">
        <w:rPr>
          <w:rFonts w:asciiTheme="minorHAnsi" w:eastAsia="Calibri" w:hAnsiTheme="minorHAnsi" w:cstheme="minorHAnsi"/>
          <w:sz w:val="22"/>
          <w:szCs w:val="22"/>
        </w:rPr>
        <w:t xml:space="preserve">                </w:t>
      </w:r>
      <w:r w:rsidRPr="000F5879">
        <w:rPr>
          <w:rFonts w:asciiTheme="minorHAnsi" w:eastAsia="Calibri" w:hAnsiTheme="minorHAnsi" w:cstheme="minorHAnsi"/>
          <w:sz w:val="22"/>
          <w:szCs w:val="22"/>
          <w:u w:val="single"/>
        </w:rPr>
        <w:t>__________</w:t>
      </w:r>
    </w:p>
    <w:p w14:paraId="73CE8341" w14:textId="77777777" w:rsidR="000F5879" w:rsidRPr="000F5879" w:rsidRDefault="000F5879" w:rsidP="000F5879">
      <w:pPr>
        <w:pStyle w:val="ListParagraph"/>
        <w:ind w:left="900"/>
        <w:rPr>
          <w:rFonts w:asciiTheme="minorHAnsi" w:eastAsia="Calibri" w:hAnsiTheme="minorHAnsi" w:cstheme="minorHAnsi"/>
          <w:b/>
          <w:sz w:val="22"/>
          <w:szCs w:val="22"/>
          <w:u w:val="single"/>
        </w:rPr>
      </w:pPr>
      <w:r w:rsidRPr="000F5879">
        <w:rPr>
          <w:rFonts w:asciiTheme="minorHAnsi" w:eastAsia="Calibri" w:hAnsiTheme="minorHAnsi" w:cstheme="minorHAnsi"/>
          <w:sz w:val="22"/>
          <w:szCs w:val="22"/>
        </w:rPr>
        <w:t>Andrew Agwunobi, MD, MBA</w:t>
      </w:r>
      <w:r w:rsidRPr="000F5879">
        <w:rPr>
          <w:rFonts w:asciiTheme="minorHAnsi" w:eastAsia="Calibri" w:hAnsiTheme="minorHAnsi" w:cstheme="minorHAnsi"/>
          <w:sz w:val="22"/>
          <w:szCs w:val="22"/>
        </w:rPr>
        <w:tab/>
        <w:t xml:space="preserve">                         </w:t>
      </w:r>
      <w:r w:rsidRPr="000F5879">
        <w:rPr>
          <w:rFonts w:asciiTheme="minorHAnsi" w:eastAsia="Calibri" w:hAnsiTheme="minorHAnsi" w:cstheme="minorHAnsi"/>
          <w:sz w:val="22"/>
          <w:szCs w:val="22"/>
        </w:rPr>
        <w:tab/>
      </w:r>
      <w:r w:rsidRPr="000F5879">
        <w:rPr>
          <w:rFonts w:asciiTheme="minorHAnsi" w:eastAsia="Calibri" w:hAnsiTheme="minorHAnsi" w:cstheme="minorHAnsi"/>
          <w:sz w:val="22"/>
          <w:szCs w:val="22"/>
        </w:rPr>
        <w:tab/>
        <w:t xml:space="preserve">  </w:t>
      </w:r>
      <w:r w:rsidRPr="000F5879">
        <w:rPr>
          <w:rFonts w:asciiTheme="minorHAnsi" w:eastAsia="Calibri" w:hAnsiTheme="minorHAnsi" w:cstheme="minorHAnsi"/>
          <w:sz w:val="22"/>
          <w:szCs w:val="22"/>
        </w:rPr>
        <w:tab/>
        <w:t>Date</w:t>
      </w:r>
    </w:p>
    <w:p w14:paraId="548E4814" w14:textId="77777777" w:rsidR="000F5879" w:rsidRPr="000F5879" w:rsidRDefault="000F5879" w:rsidP="000F5879">
      <w:pPr>
        <w:pStyle w:val="ListParagraph"/>
        <w:ind w:left="900"/>
        <w:rPr>
          <w:rFonts w:asciiTheme="minorHAnsi" w:eastAsia="Calibri" w:hAnsiTheme="minorHAnsi" w:cstheme="minorHAnsi"/>
          <w:bCs/>
          <w:sz w:val="22"/>
          <w:szCs w:val="22"/>
        </w:rPr>
      </w:pPr>
      <w:r w:rsidRPr="000F5879">
        <w:rPr>
          <w:rFonts w:asciiTheme="minorHAnsi" w:eastAsia="Calibri" w:hAnsiTheme="minorHAnsi" w:cstheme="minorHAnsi"/>
          <w:bCs/>
          <w:sz w:val="22"/>
          <w:szCs w:val="22"/>
        </w:rPr>
        <w:t>UConn Health Chief Executive Officer</w:t>
      </w:r>
    </w:p>
    <w:p w14:paraId="716FFDA8" w14:textId="77777777" w:rsidR="000F5879" w:rsidRPr="000F5879" w:rsidRDefault="000F5879" w:rsidP="000F5879">
      <w:pPr>
        <w:ind w:left="900" w:hanging="180"/>
        <w:contextualSpacing/>
        <w:rPr>
          <w:rFonts w:asciiTheme="minorHAnsi" w:eastAsia="Calibri" w:hAnsiTheme="minorHAnsi" w:cstheme="minorHAnsi"/>
          <w:sz w:val="22"/>
          <w:szCs w:val="22"/>
        </w:rPr>
      </w:pPr>
    </w:p>
    <w:p w14:paraId="7063006D" w14:textId="77777777" w:rsidR="000F5879" w:rsidRPr="000F5879" w:rsidRDefault="000F5879" w:rsidP="000F5879">
      <w:pPr>
        <w:pStyle w:val="ListParagraph"/>
        <w:numPr>
          <w:ilvl w:val="0"/>
          <w:numId w:val="24"/>
        </w:numPr>
        <w:ind w:left="900" w:hanging="180"/>
        <w:rPr>
          <w:rFonts w:asciiTheme="minorHAnsi" w:eastAsia="Calibri" w:hAnsiTheme="minorHAnsi" w:cstheme="minorHAnsi"/>
          <w:sz w:val="22"/>
          <w:szCs w:val="22"/>
        </w:rPr>
      </w:pPr>
      <w:r w:rsidRPr="000F5879">
        <w:rPr>
          <w:rFonts w:asciiTheme="minorHAnsi" w:eastAsia="Calibri" w:hAnsiTheme="minorHAnsi" w:cstheme="minorHAnsi"/>
          <w:sz w:val="22"/>
          <w:szCs w:val="22"/>
          <w:u w:val="single"/>
        </w:rPr>
        <w:t>__________________________________________</w:t>
      </w:r>
      <w:r w:rsidRPr="000F5879">
        <w:rPr>
          <w:rFonts w:asciiTheme="minorHAnsi" w:eastAsia="Calibri" w:hAnsiTheme="minorHAnsi" w:cstheme="minorHAnsi"/>
          <w:sz w:val="22"/>
          <w:szCs w:val="22"/>
        </w:rPr>
        <w:t xml:space="preserve">                   </w:t>
      </w:r>
      <w:r w:rsidRPr="000F5879">
        <w:rPr>
          <w:rFonts w:asciiTheme="minorHAnsi" w:eastAsia="Calibri" w:hAnsiTheme="minorHAnsi" w:cstheme="minorHAnsi"/>
          <w:sz w:val="22"/>
          <w:szCs w:val="22"/>
          <w:u w:val="single"/>
        </w:rPr>
        <w:t>__________</w:t>
      </w:r>
    </w:p>
    <w:p w14:paraId="2114531B" w14:textId="77777777" w:rsidR="000F5879" w:rsidRPr="000F5879" w:rsidRDefault="000F5879" w:rsidP="000F5879">
      <w:pPr>
        <w:pStyle w:val="ListParagraph"/>
        <w:autoSpaceDE w:val="0"/>
        <w:autoSpaceDN w:val="0"/>
        <w:adjustRightInd w:val="0"/>
        <w:ind w:left="900"/>
        <w:rPr>
          <w:rFonts w:asciiTheme="minorHAnsi" w:eastAsia="Calibri" w:hAnsiTheme="minorHAnsi" w:cstheme="minorHAnsi"/>
          <w:color w:val="000000"/>
          <w:sz w:val="22"/>
          <w:szCs w:val="22"/>
        </w:rPr>
      </w:pPr>
      <w:r w:rsidRPr="000F5879">
        <w:rPr>
          <w:rFonts w:asciiTheme="minorHAnsi" w:eastAsia="Calibri" w:hAnsiTheme="minorHAnsi" w:cstheme="minorHAnsi"/>
          <w:color w:val="000000"/>
          <w:sz w:val="22"/>
          <w:szCs w:val="22"/>
        </w:rPr>
        <w:t>Anne D. Horbatuck, RN, BSN, MBA</w:t>
      </w:r>
      <w:r w:rsidRPr="000F5879">
        <w:rPr>
          <w:rFonts w:asciiTheme="minorHAnsi" w:eastAsia="Calibri" w:hAnsiTheme="minorHAnsi" w:cstheme="minorHAnsi"/>
          <w:bCs/>
          <w:color w:val="000000"/>
          <w:sz w:val="22"/>
          <w:szCs w:val="22"/>
        </w:rPr>
        <w:t xml:space="preserve">                                                  </w:t>
      </w:r>
      <w:r w:rsidRPr="000F5879">
        <w:rPr>
          <w:rFonts w:asciiTheme="minorHAnsi" w:eastAsia="Calibri" w:hAnsiTheme="minorHAnsi" w:cstheme="minorHAnsi"/>
          <w:color w:val="000000"/>
          <w:sz w:val="22"/>
          <w:szCs w:val="22"/>
        </w:rPr>
        <w:t>Date</w:t>
      </w:r>
    </w:p>
    <w:p w14:paraId="23C4EFE1" w14:textId="77777777" w:rsidR="000F5879" w:rsidRPr="000F5879" w:rsidRDefault="000F5879" w:rsidP="000F5879">
      <w:pPr>
        <w:pStyle w:val="ListParagraph"/>
        <w:ind w:left="900"/>
        <w:rPr>
          <w:rFonts w:asciiTheme="minorHAnsi" w:eastAsia="Calibri" w:hAnsiTheme="minorHAnsi" w:cstheme="minorHAnsi"/>
          <w:sz w:val="22"/>
          <w:szCs w:val="22"/>
          <w:u w:val="single"/>
        </w:rPr>
      </w:pPr>
      <w:r w:rsidRPr="000F5879">
        <w:rPr>
          <w:rFonts w:asciiTheme="minorHAnsi" w:eastAsia="Calibri" w:hAnsiTheme="minorHAnsi" w:cstheme="minorHAnsi"/>
          <w:bCs/>
          <w:sz w:val="22"/>
          <w:szCs w:val="22"/>
        </w:rPr>
        <w:t>Clinical Policy Committee Co-Chair</w:t>
      </w:r>
      <w:r w:rsidRPr="000F5879">
        <w:rPr>
          <w:rFonts w:asciiTheme="minorHAnsi" w:eastAsia="Calibri" w:hAnsiTheme="minorHAnsi" w:cstheme="minorHAnsi"/>
          <w:sz w:val="22"/>
          <w:szCs w:val="22"/>
        </w:rPr>
        <w:tab/>
      </w:r>
      <w:r w:rsidRPr="000F5879">
        <w:rPr>
          <w:rFonts w:asciiTheme="minorHAnsi" w:eastAsia="Calibri" w:hAnsiTheme="minorHAnsi" w:cstheme="minorHAnsi"/>
          <w:sz w:val="22"/>
          <w:szCs w:val="22"/>
        </w:rPr>
        <w:tab/>
      </w:r>
      <w:r w:rsidRPr="000F5879">
        <w:rPr>
          <w:rFonts w:asciiTheme="minorHAnsi" w:eastAsia="Calibri" w:hAnsiTheme="minorHAnsi" w:cstheme="minorHAnsi"/>
          <w:sz w:val="22"/>
          <w:szCs w:val="22"/>
        </w:rPr>
        <w:tab/>
      </w:r>
    </w:p>
    <w:p w14:paraId="55333FA3" w14:textId="77777777" w:rsidR="000F5879" w:rsidRPr="000F5879" w:rsidRDefault="000F5879" w:rsidP="000F5879">
      <w:pPr>
        <w:ind w:left="900" w:hanging="180"/>
        <w:contextualSpacing/>
        <w:rPr>
          <w:rFonts w:asciiTheme="minorHAnsi" w:eastAsia="Calibri" w:hAnsiTheme="minorHAnsi" w:cstheme="minorHAnsi"/>
          <w:sz w:val="22"/>
          <w:szCs w:val="22"/>
          <w:u w:val="single"/>
        </w:rPr>
      </w:pPr>
    </w:p>
    <w:p w14:paraId="2A1D3332" w14:textId="77777777" w:rsidR="000F5879" w:rsidRPr="000F5879" w:rsidRDefault="000F5879" w:rsidP="000F5879">
      <w:pPr>
        <w:pStyle w:val="ListParagraph"/>
        <w:numPr>
          <w:ilvl w:val="0"/>
          <w:numId w:val="24"/>
        </w:numPr>
        <w:ind w:left="900" w:hanging="180"/>
        <w:rPr>
          <w:rFonts w:asciiTheme="minorHAnsi" w:eastAsia="Calibri" w:hAnsiTheme="minorHAnsi" w:cstheme="minorHAnsi"/>
          <w:sz w:val="22"/>
          <w:szCs w:val="22"/>
        </w:rPr>
      </w:pPr>
      <w:r w:rsidRPr="000F5879">
        <w:rPr>
          <w:rFonts w:asciiTheme="minorHAnsi" w:eastAsia="Calibri" w:hAnsiTheme="minorHAnsi" w:cstheme="minorHAnsi"/>
          <w:sz w:val="22"/>
          <w:szCs w:val="22"/>
          <w:u w:val="single"/>
        </w:rPr>
        <w:t xml:space="preserve">___________________________________________ </w:t>
      </w:r>
      <w:r w:rsidRPr="000F5879">
        <w:rPr>
          <w:rFonts w:asciiTheme="minorHAnsi" w:eastAsia="Calibri" w:hAnsiTheme="minorHAnsi" w:cstheme="minorHAnsi"/>
          <w:sz w:val="22"/>
          <w:szCs w:val="22"/>
        </w:rPr>
        <w:t xml:space="preserve">              </w:t>
      </w:r>
      <w:r w:rsidRPr="000F5879">
        <w:rPr>
          <w:rFonts w:asciiTheme="minorHAnsi" w:eastAsia="Calibri" w:hAnsiTheme="minorHAnsi" w:cstheme="minorHAnsi"/>
          <w:sz w:val="22"/>
          <w:szCs w:val="22"/>
          <w:u w:val="single"/>
        </w:rPr>
        <w:t>__________</w:t>
      </w:r>
    </w:p>
    <w:p w14:paraId="3D41DCFB" w14:textId="77777777" w:rsidR="000F5879" w:rsidRPr="000F5879" w:rsidRDefault="000F5879" w:rsidP="000F5879">
      <w:pPr>
        <w:pStyle w:val="ListParagraph"/>
        <w:ind w:left="900"/>
        <w:rPr>
          <w:rFonts w:asciiTheme="minorHAnsi" w:eastAsia="Calibri" w:hAnsiTheme="minorHAnsi" w:cstheme="minorHAnsi"/>
          <w:sz w:val="22"/>
          <w:szCs w:val="22"/>
          <w:u w:val="single"/>
        </w:rPr>
      </w:pPr>
      <w:r w:rsidRPr="000F5879">
        <w:rPr>
          <w:rFonts w:asciiTheme="minorHAnsi" w:eastAsia="Calibri" w:hAnsiTheme="minorHAnsi" w:cstheme="minorHAnsi"/>
          <w:sz w:val="22"/>
          <w:szCs w:val="22"/>
        </w:rPr>
        <w:t>Scott Allen, MD</w:t>
      </w:r>
      <w:r w:rsidRPr="000F5879">
        <w:rPr>
          <w:rFonts w:asciiTheme="minorHAnsi" w:eastAsia="Calibri" w:hAnsiTheme="minorHAnsi" w:cstheme="minorHAnsi"/>
          <w:sz w:val="22"/>
          <w:szCs w:val="22"/>
        </w:rPr>
        <w:tab/>
      </w:r>
      <w:r w:rsidRPr="000F5879">
        <w:rPr>
          <w:rFonts w:asciiTheme="minorHAnsi" w:eastAsia="Calibri" w:hAnsiTheme="minorHAnsi" w:cstheme="minorHAnsi"/>
          <w:sz w:val="22"/>
          <w:szCs w:val="22"/>
        </w:rPr>
        <w:tab/>
      </w:r>
      <w:r w:rsidRPr="000F5879">
        <w:rPr>
          <w:rFonts w:asciiTheme="minorHAnsi" w:eastAsia="Calibri" w:hAnsiTheme="minorHAnsi" w:cstheme="minorHAnsi"/>
          <w:sz w:val="22"/>
          <w:szCs w:val="22"/>
        </w:rPr>
        <w:tab/>
        <w:t xml:space="preserve">                                             Date</w:t>
      </w:r>
    </w:p>
    <w:p w14:paraId="22C75E87" w14:textId="77777777" w:rsidR="000F5879" w:rsidRPr="000F5879" w:rsidRDefault="000F5879" w:rsidP="000F5879">
      <w:pPr>
        <w:pStyle w:val="ListParagraph"/>
        <w:ind w:left="900"/>
        <w:rPr>
          <w:rFonts w:asciiTheme="minorHAnsi" w:eastAsia="Calibri" w:hAnsiTheme="minorHAnsi" w:cstheme="minorHAnsi"/>
          <w:bCs/>
          <w:sz w:val="22"/>
          <w:szCs w:val="22"/>
        </w:rPr>
      </w:pPr>
      <w:r w:rsidRPr="000F5879">
        <w:rPr>
          <w:rFonts w:asciiTheme="minorHAnsi" w:eastAsia="Calibri" w:hAnsiTheme="minorHAnsi" w:cstheme="minorHAnsi"/>
          <w:bCs/>
          <w:sz w:val="22"/>
          <w:szCs w:val="22"/>
        </w:rPr>
        <w:t>Clinical Policy Committee Co-Chair</w:t>
      </w:r>
    </w:p>
    <w:p w14:paraId="5582369C" w14:textId="77777777" w:rsidR="000F5879" w:rsidRPr="000F5879" w:rsidRDefault="000F5879" w:rsidP="000F5879">
      <w:pPr>
        <w:ind w:left="900" w:hanging="180"/>
        <w:contextualSpacing/>
        <w:rPr>
          <w:rFonts w:asciiTheme="minorHAnsi" w:eastAsia="Calibri" w:hAnsiTheme="minorHAnsi" w:cstheme="minorHAnsi"/>
          <w:bCs/>
          <w:sz w:val="22"/>
          <w:szCs w:val="22"/>
        </w:rPr>
      </w:pPr>
    </w:p>
    <w:p w14:paraId="7F75E924" w14:textId="77777777" w:rsidR="000F5879" w:rsidRPr="000F5879" w:rsidRDefault="000F5879" w:rsidP="000F5879">
      <w:pPr>
        <w:pStyle w:val="ListParagraph"/>
        <w:numPr>
          <w:ilvl w:val="0"/>
          <w:numId w:val="24"/>
        </w:numPr>
        <w:ind w:left="900" w:hanging="180"/>
        <w:rPr>
          <w:rFonts w:asciiTheme="minorHAnsi" w:eastAsia="Calibri" w:hAnsiTheme="minorHAnsi" w:cstheme="minorHAnsi"/>
          <w:sz w:val="22"/>
          <w:szCs w:val="22"/>
        </w:rPr>
      </w:pPr>
      <w:r w:rsidRPr="000F5879">
        <w:rPr>
          <w:rFonts w:asciiTheme="minorHAnsi" w:eastAsia="Calibri" w:hAnsiTheme="minorHAnsi" w:cstheme="minorHAnsi"/>
          <w:sz w:val="22"/>
          <w:szCs w:val="22"/>
          <w:u w:val="single"/>
        </w:rPr>
        <w:t xml:space="preserve">___________________________________________ </w:t>
      </w:r>
      <w:r w:rsidRPr="000F5879">
        <w:rPr>
          <w:rFonts w:asciiTheme="minorHAnsi" w:eastAsia="Calibri" w:hAnsiTheme="minorHAnsi" w:cstheme="minorHAnsi"/>
          <w:sz w:val="22"/>
          <w:szCs w:val="22"/>
        </w:rPr>
        <w:t xml:space="preserve">              </w:t>
      </w:r>
      <w:r w:rsidRPr="000F5879">
        <w:rPr>
          <w:rFonts w:asciiTheme="minorHAnsi" w:eastAsia="Calibri" w:hAnsiTheme="minorHAnsi" w:cstheme="minorHAnsi"/>
          <w:sz w:val="22"/>
          <w:szCs w:val="22"/>
          <w:u w:val="single"/>
        </w:rPr>
        <w:t>__________</w:t>
      </w:r>
    </w:p>
    <w:p w14:paraId="697E0E8D" w14:textId="77777777" w:rsidR="000F5879" w:rsidRPr="000F5879" w:rsidRDefault="000F5879" w:rsidP="000F5879">
      <w:pPr>
        <w:pStyle w:val="ListParagraph"/>
        <w:ind w:left="900"/>
        <w:rPr>
          <w:rFonts w:asciiTheme="minorHAnsi" w:eastAsia="Calibri" w:hAnsiTheme="minorHAnsi" w:cstheme="minorHAnsi"/>
          <w:sz w:val="22"/>
          <w:szCs w:val="22"/>
          <w:u w:val="single"/>
        </w:rPr>
      </w:pPr>
      <w:r w:rsidRPr="000F5879">
        <w:rPr>
          <w:rFonts w:asciiTheme="minorHAnsi" w:eastAsia="Calibri" w:hAnsiTheme="minorHAnsi" w:cstheme="minorHAnsi"/>
          <w:sz w:val="22"/>
          <w:szCs w:val="22"/>
        </w:rPr>
        <w:t>Caryl Ryan, MS, BSN, RN</w:t>
      </w:r>
      <w:r w:rsidRPr="000F5879">
        <w:rPr>
          <w:rFonts w:asciiTheme="minorHAnsi" w:eastAsia="Calibri" w:hAnsiTheme="minorHAnsi" w:cstheme="minorHAnsi"/>
          <w:sz w:val="22"/>
          <w:szCs w:val="22"/>
        </w:rPr>
        <w:tab/>
      </w:r>
      <w:r w:rsidRPr="000F5879">
        <w:rPr>
          <w:rFonts w:asciiTheme="minorHAnsi" w:eastAsia="Calibri" w:hAnsiTheme="minorHAnsi" w:cstheme="minorHAnsi"/>
          <w:sz w:val="22"/>
          <w:szCs w:val="22"/>
        </w:rPr>
        <w:tab/>
        <w:t xml:space="preserve">                                                            Date</w:t>
      </w:r>
    </w:p>
    <w:p w14:paraId="24011675" w14:textId="77777777" w:rsidR="000F5879" w:rsidRPr="000F5879" w:rsidRDefault="000F5879" w:rsidP="000F5879">
      <w:pPr>
        <w:pStyle w:val="ListParagraph"/>
        <w:ind w:left="900"/>
        <w:rPr>
          <w:rFonts w:asciiTheme="minorHAnsi" w:eastAsia="Calibri" w:hAnsiTheme="minorHAnsi" w:cstheme="minorHAnsi"/>
          <w:bCs/>
          <w:sz w:val="22"/>
          <w:szCs w:val="22"/>
        </w:rPr>
      </w:pPr>
      <w:r w:rsidRPr="000F5879">
        <w:rPr>
          <w:rFonts w:asciiTheme="minorHAnsi" w:eastAsia="Calibri" w:hAnsiTheme="minorHAnsi" w:cstheme="minorHAnsi"/>
          <w:bCs/>
          <w:sz w:val="22"/>
          <w:szCs w:val="22"/>
        </w:rPr>
        <w:t>VP Quality and Patient Services &amp; Chief Nursing Officer</w:t>
      </w:r>
    </w:p>
    <w:p w14:paraId="58C75B2C" w14:textId="77777777" w:rsidR="000F5879" w:rsidRPr="000F5879" w:rsidRDefault="000F5879" w:rsidP="000F5879">
      <w:pPr>
        <w:pStyle w:val="ListParagraph"/>
        <w:rPr>
          <w:rFonts w:asciiTheme="minorHAnsi" w:hAnsiTheme="minorHAnsi" w:cstheme="minorHAnsi"/>
          <w:b/>
          <w:bCs/>
          <w:sz w:val="22"/>
          <w:szCs w:val="22"/>
          <w:u w:val="single"/>
        </w:rPr>
      </w:pPr>
    </w:p>
    <w:p w14:paraId="73018A90" w14:textId="77777777" w:rsidR="000F5879" w:rsidRPr="000F5879" w:rsidRDefault="000F5879" w:rsidP="000F5879">
      <w:pPr>
        <w:pStyle w:val="ListParagraph"/>
        <w:numPr>
          <w:ilvl w:val="0"/>
          <w:numId w:val="22"/>
        </w:numPr>
        <w:spacing w:after="160" w:line="259" w:lineRule="auto"/>
        <w:rPr>
          <w:rFonts w:asciiTheme="minorHAnsi" w:hAnsiTheme="minorHAnsi" w:cstheme="minorHAnsi"/>
          <w:b/>
          <w:bCs/>
          <w:sz w:val="22"/>
          <w:szCs w:val="22"/>
          <w:u w:val="single"/>
        </w:rPr>
      </w:pPr>
      <w:r w:rsidRPr="000F5879">
        <w:rPr>
          <w:rFonts w:asciiTheme="minorHAnsi" w:hAnsiTheme="minorHAnsi" w:cstheme="minorHAnsi"/>
          <w:b/>
          <w:bCs/>
          <w:sz w:val="22"/>
          <w:szCs w:val="22"/>
          <w:u w:val="single"/>
        </w:rPr>
        <w:t>REVISION HISTORY:</w:t>
      </w:r>
    </w:p>
    <w:p w14:paraId="1D2D9F84" w14:textId="77777777" w:rsidR="000F5879" w:rsidRPr="000F5879" w:rsidRDefault="000F5879" w:rsidP="000F5879">
      <w:pPr>
        <w:pStyle w:val="ListParagraph"/>
        <w:rPr>
          <w:rFonts w:asciiTheme="minorHAnsi" w:hAnsiTheme="minorHAnsi" w:cstheme="minorHAnsi"/>
          <w:sz w:val="22"/>
          <w:szCs w:val="22"/>
        </w:rPr>
      </w:pPr>
      <w:r w:rsidRPr="000F5879">
        <w:rPr>
          <w:rFonts w:asciiTheme="minorHAnsi" w:hAnsiTheme="minorHAnsi" w:cstheme="minorHAnsi"/>
          <w:sz w:val="22"/>
          <w:szCs w:val="22"/>
        </w:rPr>
        <w:t>1. Issued: 1/1/14</w:t>
      </w:r>
    </w:p>
    <w:p w14:paraId="7A4D3F53" w14:textId="1512C113" w:rsidR="000F5879" w:rsidRPr="000F5879" w:rsidRDefault="000F5879" w:rsidP="000F5879">
      <w:pPr>
        <w:pStyle w:val="ListParagraph"/>
        <w:rPr>
          <w:rFonts w:asciiTheme="minorHAnsi" w:hAnsiTheme="minorHAnsi" w:cstheme="minorHAnsi"/>
          <w:sz w:val="22"/>
          <w:szCs w:val="22"/>
        </w:rPr>
      </w:pPr>
      <w:r w:rsidRPr="000F5879">
        <w:rPr>
          <w:rFonts w:asciiTheme="minorHAnsi" w:hAnsiTheme="minorHAnsi" w:cstheme="minorHAnsi"/>
          <w:sz w:val="22"/>
          <w:szCs w:val="22"/>
        </w:rPr>
        <w:t>2. Revised: 11/7/2017, 11/5/2019, 4/21/2021, 10/19/2021</w:t>
      </w:r>
      <w:r w:rsidR="00B9703A">
        <w:rPr>
          <w:rFonts w:asciiTheme="minorHAnsi" w:hAnsiTheme="minorHAnsi" w:cstheme="minorHAnsi"/>
          <w:sz w:val="22"/>
          <w:szCs w:val="22"/>
        </w:rPr>
        <w:t>, 12/01/2022</w:t>
      </w:r>
    </w:p>
    <w:p w14:paraId="00835216" w14:textId="42583409" w:rsidR="000F5879" w:rsidRPr="000F5879" w:rsidRDefault="000F5879" w:rsidP="000F5879">
      <w:pPr>
        <w:pStyle w:val="ListParagraph"/>
        <w:rPr>
          <w:rFonts w:asciiTheme="minorHAnsi" w:hAnsiTheme="minorHAnsi" w:cstheme="minorHAnsi"/>
        </w:rPr>
      </w:pPr>
      <w:r w:rsidRPr="000F5879">
        <w:rPr>
          <w:rFonts w:asciiTheme="minorHAnsi" w:hAnsiTheme="minorHAnsi" w:cstheme="minorHAnsi"/>
          <w:sz w:val="22"/>
          <w:szCs w:val="22"/>
        </w:rPr>
        <w:t>3. Reviewed: 1/1/14, 11/14/15, 3/11/2017, 11/7/2017, 11/5/2019, 4/21/2021, 10/19/2021</w:t>
      </w:r>
      <w:r>
        <w:rPr>
          <w:rFonts w:asciiTheme="minorHAnsi" w:hAnsiTheme="minorHAnsi" w:cstheme="minorHAnsi"/>
          <w:sz w:val="22"/>
          <w:szCs w:val="22"/>
        </w:rPr>
        <w:t>, 2/25/2022</w:t>
      </w:r>
    </w:p>
    <w:tbl>
      <w:tblPr>
        <w:tblStyle w:val="TableGrid"/>
        <w:tblW w:w="10668" w:type="dxa"/>
        <w:tblLook w:val="01E0" w:firstRow="1" w:lastRow="1" w:firstColumn="1" w:lastColumn="1" w:noHBand="0" w:noVBand="0"/>
      </w:tblPr>
      <w:tblGrid>
        <w:gridCol w:w="1541"/>
        <w:gridCol w:w="1717"/>
        <w:gridCol w:w="7410"/>
      </w:tblGrid>
      <w:tr w:rsidR="000F5879" w:rsidRPr="000F5879" w14:paraId="56B8E5EC" w14:textId="77777777" w:rsidTr="009C6EFF">
        <w:tc>
          <w:tcPr>
            <w:tcW w:w="10668" w:type="dxa"/>
            <w:gridSpan w:val="3"/>
          </w:tcPr>
          <w:p w14:paraId="48F0BE14" w14:textId="77777777" w:rsidR="000F5879" w:rsidRPr="000F5879" w:rsidRDefault="000F5879" w:rsidP="009C6EFF">
            <w:pPr>
              <w:rPr>
                <w:rFonts w:asciiTheme="minorHAnsi" w:hAnsiTheme="minorHAnsi" w:cstheme="minorHAnsi"/>
                <w:b/>
                <w:sz w:val="18"/>
                <w:szCs w:val="18"/>
              </w:rPr>
            </w:pPr>
            <w:r w:rsidRPr="000F5879">
              <w:rPr>
                <w:rFonts w:asciiTheme="minorHAnsi" w:hAnsiTheme="minorHAnsi" w:cstheme="minorHAnsi"/>
                <w:sz w:val="18"/>
                <w:szCs w:val="18"/>
              </w:rPr>
              <w:lastRenderedPageBreak/>
              <w:br w:type="page"/>
            </w:r>
            <w:r w:rsidRPr="000F5879">
              <w:rPr>
                <w:rFonts w:asciiTheme="minorHAnsi" w:hAnsiTheme="minorHAnsi" w:cstheme="minorHAnsi"/>
                <w:b/>
                <w:sz w:val="18"/>
                <w:szCs w:val="18"/>
              </w:rPr>
              <w:t>Appendix 1. Restricted Antimicrobials at UCHC/JDH.</w:t>
            </w:r>
          </w:p>
        </w:tc>
      </w:tr>
      <w:tr w:rsidR="000F5879" w:rsidRPr="000F5879" w14:paraId="1BAECE58" w14:textId="77777777" w:rsidTr="009C6EFF">
        <w:tc>
          <w:tcPr>
            <w:tcW w:w="1541" w:type="dxa"/>
          </w:tcPr>
          <w:p w14:paraId="0E59802E" w14:textId="77777777" w:rsidR="000F5879" w:rsidRPr="000F5879" w:rsidRDefault="000F5879" w:rsidP="009C6EFF">
            <w:pPr>
              <w:rPr>
                <w:rFonts w:asciiTheme="minorHAnsi" w:hAnsiTheme="minorHAnsi" w:cstheme="minorHAnsi"/>
                <w:b/>
                <w:sz w:val="18"/>
                <w:szCs w:val="18"/>
              </w:rPr>
            </w:pPr>
            <w:r w:rsidRPr="000F5879">
              <w:rPr>
                <w:rFonts w:asciiTheme="minorHAnsi" w:hAnsiTheme="minorHAnsi" w:cstheme="minorHAnsi"/>
                <w:b/>
                <w:sz w:val="18"/>
                <w:szCs w:val="18"/>
              </w:rPr>
              <w:t>Antimicrobial</w:t>
            </w:r>
          </w:p>
        </w:tc>
        <w:tc>
          <w:tcPr>
            <w:tcW w:w="1717" w:type="dxa"/>
          </w:tcPr>
          <w:p w14:paraId="1A971857" w14:textId="77777777" w:rsidR="000F5879" w:rsidRPr="000F5879" w:rsidRDefault="000F5879" w:rsidP="009C6EFF">
            <w:pPr>
              <w:jc w:val="center"/>
              <w:rPr>
                <w:rFonts w:asciiTheme="minorHAnsi" w:hAnsiTheme="minorHAnsi" w:cstheme="minorHAnsi"/>
                <w:b/>
                <w:sz w:val="18"/>
                <w:szCs w:val="18"/>
              </w:rPr>
            </w:pPr>
            <w:r w:rsidRPr="000F5879">
              <w:rPr>
                <w:rFonts w:asciiTheme="minorHAnsi" w:hAnsiTheme="minorHAnsi" w:cstheme="minorHAnsi"/>
                <w:b/>
                <w:sz w:val="18"/>
                <w:szCs w:val="18"/>
              </w:rPr>
              <w:t>UCHC/JDH Formulary Status*</w:t>
            </w:r>
          </w:p>
        </w:tc>
        <w:tc>
          <w:tcPr>
            <w:tcW w:w="7410" w:type="dxa"/>
          </w:tcPr>
          <w:p w14:paraId="318D7ADA" w14:textId="77777777" w:rsidR="000F5879" w:rsidRPr="000F5879" w:rsidRDefault="000F5879" w:rsidP="009C6EFF">
            <w:pPr>
              <w:rPr>
                <w:rFonts w:asciiTheme="minorHAnsi" w:hAnsiTheme="minorHAnsi" w:cstheme="minorHAnsi"/>
                <w:b/>
                <w:sz w:val="18"/>
                <w:szCs w:val="18"/>
              </w:rPr>
            </w:pPr>
            <w:r w:rsidRPr="000F5879">
              <w:rPr>
                <w:rFonts w:asciiTheme="minorHAnsi" w:hAnsiTheme="minorHAnsi" w:cstheme="minorHAnsi"/>
                <w:b/>
                <w:sz w:val="18"/>
                <w:szCs w:val="18"/>
              </w:rPr>
              <w:t>Comments / Approved Uses / Exceptions to Restriction Process</w:t>
            </w:r>
          </w:p>
        </w:tc>
      </w:tr>
      <w:tr w:rsidR="000F5879" w:rsidRPr="000F5879" w14:paraId="2B78788A" w14:textId="77777777" w:rsidTr="009C6EFF">
        <w:tc>
          <w:tcPr>
            <w:tcW w:w="1541" w:type="dxa"/>
          </w:tcPr>
          <w:p w14:paraId="1C2ED4F2"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Amikacin</w:t>
            </w:r>
          </w:p>
        </w:tc>
        <w:tc>
          <w:tcPr>
            <w:tcW w:w="1717" w:type="dxa"/>
          </w:tcPr>
          <w:p w14:paraId="4BAC0C9F"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Formulary</w:t>
            </w:r>
          </w:p>
        </w:tc>
        <w:tc>
          <w:tcPr>
            <w:tcW w:w="7410" w:type="dxa"/>
          </w:tcPr>
          <w:p w14:paraId="226D1F42"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4F54E53E" w14:textId="77777777" w:rsidR="000F5879" w:rsidRPr="000F5879" w:rsidRDefault="000F5879" w:rsidP="000F5879">
            <w:pPr>
              <w:numPr>
                <w:ilvl w:val="0"/>
                <w:numId w:val="4"/>
              </w:numPr>
              <w:rPr>
                <w:rFonts w:asciiTheme="minorHAnsi" w:hAnsiTheme="minorHAnsi" w:cstheme="minorHAnsi"/>
                <w:sz w:val="18"/>
                <w:szCs w:val="18"/>
              </w:rPr>
            </w:pPr>
            <w:r w:rsidRPr="000F5879">
              <w:rPr>
                <w:rFonts w:asciiTheme="minorHAnsi" w:hAnsiTheme="minorHAnsi" w:cstheme="minorHAnsi"/>
                <w:sz w:val="18"/>
                <w:szCs w:val="18"/>
              </w:rPr>
              <w:t>Documented pathogen with resistance to gentamicin and tobramycin</w:t>
            </w:r>
          </w:p>
          <w:p w14:paraId="06EB5331" w14:textId="77777777" w:rsidR="000F5879" w:rsidRPr="000F5879" w:rsidRDefault="000F5879" w:rsidP="000F5879">
            <w:pPr>
              <w:numPr>
                <w:ilvl w:val="0"/>
                <w:numId w:val="4"/>
              </w:numPr>
              <w:rPr>
                <w:rFonts w:asciiTheme="minorHAnsi" w:hAnsiTheme="minorHAnsi" w:cstheme="minorHAnsi"/>
                <w:sz w:val="18"/>
                <w:szCs w:val="18"/>
              </w:rPr>
            </w:pPr>
            <w:r w:rsidRPr="000F5879">
              <w:rPr>
                <w:rFonts w:asciiTheme="minorHAnsi" w:hAnsiTheme="minorHAnsi" w:cstheme="minorHAnsi"/>
                <w:sz w:val="18"/>
                <w:szCs w:val="18"/>
              </w:rPr>
              <w:t>Strong clinical suspicion of gentamicin- and tobramycin-resistant pathogen based on previous cultures</w:t>
            </w:r>
          </w:p>
          <w:p w14:paraId="0CE34636" w14:textId="77777777" w:rsidR="000F5879" w:rsidRPr="000F5879" w:rsidRDefault="000F5879" w:rsidP="000F5879">
            <w:pPr>
              <w:numPr>
                <w:ilvl w:val="0"/>
                <w:numId w:val="4"/>
              </w:numPr>
              <w:rPr>
                <w:rFonts w:asciiTheme="minorHAnsi" w:hAnsiTheme="minorHAnsi" w:cstheme="minorHAnsi"/>
                <w:sz w:val="18"/>
                <w:szCs w:val="18"/>
              </w:rPr>
            </w:pPr>
            <w:r w:rsidRPr="000F5879">
              <w:rPr>
                <w:rFonts w:asciiTheme="minorHAnsi" w:hAnsiTheme="minorHAnsi" w:cstheme="minorHAnsi"/>
                <w:sz w:val="18"/>
                <w:szCs w:val="18"/>
              </w:rPr>
              <w:t xml:space="preserve">Pathogen where use of amikacin permits the safer optimization of pharmacodynamics (i.e., achievement of Peak:MIC ratio of </w:t>
            </w:r>
            <w:r w:rsidRPr="000F5879">
              <w:rPr>
                <w:rFonts w:asciiTheme="minorHAnsi" w:hAnsiTheme="minorHAnsi" w:cstheme="minorHAnsi"/>
                <w:sz w:val="18"/>
                <w:szCs w:val="18"/>
                <w:u w:val="single"/>
              </w:rPr>
              <w:t>&gt;</w:t>
            </w:r>
            <w:r w:rsidRPr="000F5879">
              <w:rPr>
                <w:rFonts w:asciiTheme="minorHAnsi" w:hAnsiTheme="minorHAnsi" w:cstheme="minorHAnsi"/>
                <w:sz w:val="18"/>
                <w:szCs w:val="18"/>
              </w:rPr>
              <w:t xml:space="preserve"> 10) compared to gentamicin and/or tobramycin</w:t>
            </w:r>
          </w:p>
          <w:p w14:paraId="06093D11" w14:textId="77777777" w:rsidR="000F5879" w:rsidRPr="000F5879" w:rsidRDefault="000F5879" w:rsidP="000F5879">
            <w:pPr>
              <w:numPr>
                <w:ilvl w:val="0"/>
                <w:numId w:val="4"/>
              </w:numPr>
              <w:rPr>
                <w:rFonts w:asciiTheme="minorHAnsi" w:hAnsiTheme="minorHAnsi" w:cstheme="minorHAnsi"/>
                <w:sz w:val="18"/>
                <w:szCs w:val="18"/>
              </w:rPr>
            </w:pPr>
            <w:r w:rsidRPr="000F5879">
              <w:rPr>
                <w:rFonts w:asciiTheme="minorHAnsi" w:hAnsiTheme="minorHAnsi" w:cstheme="minorHAnsi"/>
                <w:sz w:val="18"/>
                <w:szCs w:val="18"/>
              </w:rPr>
              <w:t>Patient receiving amikacin therapy prior to admission to UConn Health John Dempsey Hospital</w:t>
            </w:r>
          </w:p>
        </w:tc>
      </w:tr>
      <w:tr w:rsidR="000F5879" w:rsidRPr="000F5879" w14:paraId="1F8F114D" w14:textId="77777777" w:rsidTr="009C6EFF">
        <w:tc>
          <w:tcPr>
            <w:tcW w:w="1541" w:type="dxa"/>
          </w:tcPr>
          <w:p w14:paraId="47B504EC"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Amphotericin B Liposomal (Ambisome®)</w:t>
            </w:r>
          </w:p>
        </w:tc>
        <w:tc>
          <w:tcPr>
            <w:tcW w:w="1717" w:type="dxa"/>
          </w:tcPr>
          <w:p w14:paraId="068AB3D2"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Formulary</w:t>
            </w:r>
          </w:p>
        </w:tc>
        <w:tc>
          <w:tcPr>
            <w:tcW w:w="7410" w:type="dxa"/>
          </w:tcPr>
          <w:p w14:paraId="122129DA"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1D4F4A44" w14:textId="77777777" w:rsidR="000F5879" w:rsidRPr="000F5879" w:rsidRDefault="000F5879" w:rsidP="000F5879">
            <w:pPr>
              <w:numPr>
                <w:ilvl w:val="0"/>
                <w:numId w:val="5"/>
              </w:numPr>
              <w:rPr>
                <w:rFonts w:asciiTheme="minorHAnsi" w:hAnsiTheme="minorHAnsi" w:cstheme="minorHAnsi"/>
                <w:sz w:val="18"/>
                <w:szCs w:val="18"/>
              </w:rPr>
            </w:pPr>
            <w:r w:rsidRPr="000F5879">
              <w:rPr>
                <w:rFonts w:asciiTheme="minorHAnsi" w:hAnsiTheme="minorHAnsi" w:cstheme="minorHAnsi"/>
                <w:sz w:val="18"/>
                <w:szCs w:val="18"/>
              </w:rPr>
              <w:t>Documented or suspected infection caused by Aspergillus spp. or another amphotericin-susceptible mold in a patient who (1) cannot receive voriconazole (or other similar antifungals), and/or (2) has pre-existing renal dysfunction, and/or (3) is at high risk for acute renal dysfunction</w:t>
            </w:r>
          </w:p>
          <w:p w14:paraId="05E0E3C8" w14:textId="77777777" w:rsidR="000F5879" w:rsidRPr="000F5879" w:rsidRDefault="000F5879" w:rsidP="000F5879">
            <w:pPr>
              <w:numPr>
                <w:ilvl w:val="0"/>
                <w:numId w:val="5"/>
              </w:numPr>
              <w:rPr>
                <w:rFonts w:asciiTheme="minorHAnsi" w:hAnsiTheme="minorHAnsi" w:cstheme="minorHAnsi"/>
                <w:sz w:val="18"/>
                <w:szCs w:val="18"/>
              </w:rPr>
            </w:pPr>
            <w:r w:rsidRPr="000F5879">
              <w:rPr>
                <w:rFonts w:asciiTheme="minorHAnsi" w:hAnsiTheme="minorHAnsi" w:cstheme="minorHAnsi"/>
                <w:sz w:val="18"/>
                <w:szCs w:val="18"/>
              </w:rPr>
              <w:t>Patient receiving Ambisome® therapy prior to admission to UConn Health John Dempsey Hospital</w:t>
            </w:r>
          </w:p>
        </w:tc>
      </w:tr>
      <w:tr w:rsidR="000F5879" w:rsidRPr="000F5879" w14:paraId="56F2C97F" w14:textId="77777777" w:rsidTr="009C6EFF">
        <w:tc>
          <w:tcPr>
            <w:tcW w:w="1541" w:type="dxa"/>
          </w:tcPr>
          <w:p w14:paraId="4E977FCD"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Baricitinib</w:t>
            </w:r>
          </w:p>
          <w:p w14:paraId="250ECA98"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(Olumiant®)</w:t>
            </w:r>
          </w:p>
        </w:tc>
        <w:tc>
          <w:tcPr>
            <w:tcW w:w="1717" w:type="dxa"/>
          </w:tcPr>
          <w:p w14:paraId="437EEB02"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Non-Formulary</w:t>
            </w:r>
          </w:p>
        </w:tc>
        <w:tc>
          <w:tcPr>
            <w:tcW w:w="7410" w:type="dxa"/>
          </w:tcPr>
          <w:p w14:paraId="770A71A2"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66B63FBF" w14:textId="77777777" w:rsidR="000F5879" w:rsidRPr="000F5879" w:rsidRDefault="000F5879" w:rsidP="000F5879">
            <w:pPr>
              <w:pStyle w:val="ListParagraph"/>
              <w:numPr>
                <w:ilvl w:val="0"/>
                <w:numId w:val="27"/>
              </w:numPr>
              <w:rPr>
                <w:rFonts w:asciiTheme="minorHAnsi" w:hAnsiTheme="minorHAnsi" w:cstheme="minorHAnsi"/>
                <w:sz w:val="18"/>
                <w:szCs w:val="18"/>
              </w:rPr>
            </w:pPr>
            <w:r w:rsidRPr="000F5879">
              <w:rPr>
                <w:rFonts w:asciiTheme="minorHAnsi" w:hAnsiTheme="minorHAnsi" w:cstheme="minorHAnsi"/>
                <w:sz w:val="18"/>
                <w:szCs w:val="18"/>
              </w:rPr>
              <w:t>Treatment of severe COVID-19 infection in patient on “high-flow” oxygen therapy when tocilizumab therapy is unavailable/cannot be used</w:t>
            </w:r>
          </w:p>
          <w:p w14:paraId="78B871CD" w14:textId="77777777" w:rsidR="000F5879" w:rsidRPr="000F5879" w:rsidRDefault="000F5879" w:rsidP="000F5879">
            <w:pPr>
              <w:pStyle w:val="ListParagraph"/>
              <w:numPr>
                <w:ilvl w:val="0"/>
                <w:numId w:val="27"/>
              </w:numPr>
              <w:rPr>
                <w:rFonts w:asciiTheme="minorHAnsi" w:hAnsiTheme="minorHAnsi" w:cstheme="minorHAnsi"/>
                <w:sz w:val="18"/>
                <w:szCs w:val="18"/>
              </w:rPr>
            </w:pPr>
            <w:r w:rsidRPr="000F5879">
              <w:rPr>
                <w:rFonts w:asciiTheme="minorHAnsi" w:hAnsiTheme="minorHAnsi" w:cstheme="minorHAnsi"/>
                <w:sz w:val="18"/>
                <w:szCs w:val="18"/>
              </w:rPr>
              <w:t xml:space="preserve">Only requires ID approval for the indication of COVID-19 infection. </w:t>
            </w:r>
          </w:p>
        </w:tc>
      </w:tr>
      <w:tr w:rsidR="000F5879" w:rsidRPr="000F5879" w14:paraId="5CA3BAFC" w14:textId="77777777" w:rsidTr="009C6EFF">
        <w:tc>
          <w:tcPr>
            <w:tcW w:w="1541" w:type="dxa"/>
          </w:tcPr>
          <w:p w14:paraId="3B28E913"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lang w:val="es-ES_tradnl"/>
              </w:rPr>
              <w:t>Caspofungin (Cancidas®)</w:t>
            </w:r>
          </w:p>
        </w:tc>
        <w:tc>
          <w:tcPr>
            <w:tcW w:w="1717" w:type="dxa"/>
          </w:tcPr>
          <w:p w14:paraId="2B8252DF"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Formulary</w:t>
            </w:r>
          </w:p>
        </w:tc>
        <w:tc>
          <w:tcPr>
            <w:tcW w:w="7410" w:type="dxa"/>
          </w:tcPr>
          <w:p w14:paraId="41B20E1A"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66D3D429" w14:textId="77777777" w:rsidR="000F5879" w:rsidRPr="000F5879" w:rsidRDefault="000F5879" w:rsidP="000F5879">
            <w:pPr>
              <w:numPr>
                <w:ilvl w:val="0"/>
                <w:numId w:val="6"/>
              </w:numPr>
              <w:rPr>
                <w:rFonts w:asciiTheme="minorHAnsi" w:hAnsiTheme="minorHAnsi" w:cstheme="minorHAnsi"/>
                <w:sz w:val="18"/>
                <w:szCs w:val="18"/>
              </w:rPr>
            </w:pPr>
            <w:r w:rsidRPr="000F5879">
              <w:rPr>
                <w:rFonts w:asciiTheme="minorHAnsi" w:hAnsiTheme="minorHAnsi" w:cstheme="minorHAnsi"/>
                <w:sz w:val="18"/>
                <w:szCs w:val="18"/>
              </w:rPr>
              <w:t>Documented or suspected infection caused by Aspergillus spp. or another mold in a patient who cannot receive other anti-mold agents (e.g., voriconazole, posaconazole, Amphotericin B products)</w:t>
            </w:r>
          </w:p>
          <w:p w14:paraId="677F0521" w14:textId="77777777" w:rsidR="000F5879" w:rsidRPr="000F5879" w:rsidRDefault="000F5879" w:rsidP="000F5879">
            <w:pPr>
              <w:numPr>
                <w:ilvl w:val="0"/>
                <w:numId w:val="6"/>
              </w:numPr>
              <w:rPr>
                <w:rFonts w:asciiTheme="minorHAnsi" w:hAnsiTheme="minorHAnsi" w:cstheme="minorHAnsi"/>
                <w:sz w:val="18"/>
                <w:szCs w:val="18"/>
              </w:rPr>
            </w:pPr>
            <w:r w:rsidRPr="000F5879">
              <w:rPr>
                <w:rFonts w:asciiTheme="minorHAnsi" w:hAnsiTheme="minorHAnsi" w:cstheme="minorHAnsi"/>
                <w:sz w:val="18"/>
                <w:szCs w:val="18"/>
              </w:rPr>
              <w:t xml:space="preserve">Documented or suspected Candidemia in a critically-ill patient and/or in a patient with documented history of significant azole antifungal use </w:t>
            </w:r>
          </w:p>
          <w:p w14:paraId="0EF4B3D5" w14:textId="77777777" w:rsidR="000F5879" w:rsidRPr="000F5879" w:rsidRDefault="000F5879" w:rsidP="000F5879">
            <w:pPr>
              <w:numPr>
                <w:ilvl w:val="0"/>
                <w:numId w:val="6"/>
              </w:numPr>
              <w:rPr>
                <w:rFonts w:asciiTheme="minorHAnsi" w:hAnsiTheme="minorHAnsi" w:cstheme="minorHAnsi"/>
                <w:sz w:val="18"/>
                <w:szCs w:val="18"/>
              </w:rPr>
            </w:pPr>
            <w:r w:rsidRPr="000F5879">
              <w:rPr>
                <w:rFonts w:asciiTheme="minorHAnsi" w:hAnsiTheme="minorHAnsi" w:cstheme="minorHAnsi"/>
                <w:sz w:val="18"/>
                <w:szCs w:val="18"/>
              </w:rPr>
              <w:t>Patient receiving Caspofungin therapy prior to admission to UConn Health John Dempsey Hospital</w:t>
            </w:r>
          </w:p>
        </w:tc>
      </w:tr>
      <w:tr w:rsidR="000F5879" w:rsidRPr="000F5879" w14:paraId="6529085D" w14:textId="77777777" w:rsidTr="009C6EFF">
        <w:tc>
          <w:tcPr>
            <w:tcW w:w="1541" w:type="dxa"/>
            <w:shd w:val="clear" w:color="auto" w:fill="auto"/>
          </w:tcPr>
          <w:p w14:paraId="10492FC4"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Cefiderocol (Fetroja®)</w:t>
            </w:r>
          </w:p>
        </w:tc>
        <w:tc>
          <w:tcPr>
            <w:tcW w:w="1717" w:type="dxa"/>
            <w:shd w:val="clear" w:color="auto" w:fill="auto"/>
          </w:tcPr>
          <w:p w14:paraId="62BA19FD"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Non-Formulary</w:t>
            </w:r>
          </w:p>
        </w:tc>
        <w:tc>
          <w:tcPr>
            <w:tcW w:w="7410" w:type="dxa"/>
            <w:shd w:val="clear" w:color="auto" w:fill="auto"/>
          </w:tcPr>
          <w:p w14:paraId="1883EA0F"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17B7118D" w14:textId="77777777" w:rsidR="000F5879" w:rsidRPr="000F5879" w:rsidRDefault="000F5879" w:rsidP="000F5879">
            <w:pPr>
              <w:pStyle w:val="ListParagraph"/>
              <w:numPr>
                <w:ilvl w:val="0"/>
                <w:numId w:val="25"/>
              </w:numPr>
              <w:rPr>
                <w:rFonts w:asciiTheme="minorHAnsi" w:hAnsiTheme="minorHAnsi" w:cstheme="minorHAnsi"/>
                <w:sz w:val="18"/>
                <w:szCs w:val="18"/>
              </w:rPr>
            </w:pPr>
            <w:r w:rsidRPr="000F5879">
              <w:rPr>
                <w:rFonts w:asciiTheme="minorHAnsi" w:hAnsiTheme="minorHAnsi" w:cstheme="minorHAnsi"/>
                <w:sz w:val="18"/>
                <w:szCs w:val="18"/>
              </w:rPr>
              <w:t xml:space="preserve">Documented or suspected complicated urinary tract infections or pneumonia caused by highly resistant multi-drug resistant organisms (e.g., Extended-Spectrum Beta-Lactamase (ESBL)-Positive strain, carbapenemase-producing Enterobacterales, multidrug-resistant </w:t>
            </w:r>
            <w:r w:rsidRPr="000F5879">
              <w:rPr>
                <w:rFonts w:asciiTheme="minorHAnsi" w:hAnsiTheme="minorHAnsi" w:cstheme="minorHAnsi"/>
                <w:i/>
                <w:iCs/>
                <w:sz w:val="18"/>
                <w:szCs w:val="18"/>
              </w:rPr>
              <w:t>P. aeruginosa</w:t>
            </w:r>
            <w:r w:rsidRPr="000F5879">
              <w:rPr>
                <w:rFonts w:asciiTheme="minorHAnsi" w:hAnsiTheme="minorHAnsi" w:cstheme="minorHAnsi"/>
                <w:sz w:val="18"/>
                <w:szCs w:val="18"/>
              </w:rPr>
              <w:t>)  AND/OR with limited or no alternative treatment options (due to allergies and/or resistance patterns)</w:t>
            </w:r>
          </w:p>
        </w:tc>
      </w:tr>
      <w:tr w:rsidR="000F5879" w:rsidRPr="000F5879" w14:paraId="350410E1" w14:textId="77777777" w:rsidTr="009C6EFF">
        <w:tc>
          <w:tcPr>
            <w:tcW w:w="1541" w:type="dxa"/>
            <w:shd w:val="clear" w:color="auto" w:fill="auto"/>
          </w:tcPr>
          <w:p w14:paraId="7232D630"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Ceftaroline (Teflaro®)</w:t>
            </w:r>
          </w:p>
        </w:tc>
        <w:tc>
          <w:tcPr>
            <w:tcW w:w="1717" w:type="dxa"/>
            <w:shd w:val="clear" w:color="auto" w:fill="auto"/>
          </w:tcPr>
          <w:p w14:paraId="234FD9B0"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Non-Formulary</w:t>
            </w:r>
          </w:p>
        </w:tc>
        <w:tc>
          <w:tcPr>
            <w:tcW w:w="7410" w:type="dxa"/>
            <w:shd w:val="clear" w:color="auto" w:fill="auto"/>
          </w:tcPr>
          <w:p w14:paraId="495EFE4B"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5C4E566A" w14:textId="77777777" w:rsidR="000F5879" w:rsidRPr="000F5879" w:rsidRDefault="000F5879" w:rsidP="000F5879">
            <w:pPr>
              <w:pStyle w:val="ListParagraph"/>
              <w:numPr>
                <w:ilvl w:val="0"/>
                <w:numId w:val="15"/>
              </w:numPr>
              <w:rPr>
                <w:rFonts w:asciiTheme="minorHAnsi" w:hAnsiTheme="minorHAnsi" w:cstheme="minorHAnsi"/>
                <w:sz w:val="18"/>
                <w:szCs w:val="18"/>
              </w:rPr>
            </w:pPr>
            <w:r w:rsidRPr="000F5879">
              <w:rPr>
                <w:rFonts w:asciiTheme="minorHAnsi" w:hAnsiTheme="minorHAnsi" w:cstheme="minorHAnsi"/>
                <w:sz w:val="18"/>
                <w:szCs w:val="18"/>
              </w:rPr>
              <w:t>Documented or suspected acute bacterial skin and skin structure infections or community acquired bacterial pneumonia caused by susceptible gram-negative and gram-positive bacteria AND with limited or no alternative treatment options (due to allergies and/or resistance patterns)</w:t>
            </w:r>
          </w:p>
          <w:p w14:paraId="4456122D" w14:textId="77777777" w:rsidR="000F5879" w:rsidRPr="000F5879" w:rsidRDefault="000F5879" w:rsidP="000F5879">
            <w:pPr>
              <w:pStyle w:val="ListParagraph"/>
              <w:numPr>
                <w:ilvl w:val="0"/>
                <w:numId w:val="15"/>
              </w:numPr>
              <w:rPr>
                <w:rFonts w:asciiTheme="minorHAnsi" w:hAnsiTheme="minorHAnsi" w:cstheme="minorHAnsi"/>
                <w:sz w:val="18"/>
                <w:szCs w:val="18"/>
              </w:rPr>
            </w:pPr>
            <w:r w:rsidRPr="000F5879">
              <w:rPr>
                <w:rFonts w:asciiTheme="minorHAnsi" w:hAnsiTheme="minorHAnsi" w:cstheme="minorHAnsi"/>
                <w:sz w:val="18"/>
                <w:szCs w:val="18"/>
              </w:rPr>
              <w:t xml:space="preserve">Salvage treatment of bacteremia or endocarditis caused by </w:t>
            </w:r>
            <w:r w:rsidRPr="000F5879">
              <w:rPr>
                <w:rFonts w:asciiTheme="minorHAnsi" w:hAnsiTheme="minorHAnsi" w:cstheme="minorHAnsi"/>
                <w:i/>
                <w:sz w:val="18"/>
                <w:szCs w:val="18"/>
              </w:rPr>
              <w:t>methicillin resistant Staphylococcus aureus</w:t>
            </w:r>
            <w:r w:rsidRPr="000F5879">
              <w:rPr>
                <w:rFonts w:asciiTheme="minorHAnsi" w:hAnsiTheme="minorHAnsi" w:cstheme="minorHAnsi"/>
                <w:sz w:val="18"/>
                <w:szCs w:val="18"/>
              </w:rPr>
              <w:t xml:space="preserve"> (MRSA) AND with limited or no alternative treatment options (due to allergies and/or resistance patterns)</w:t>
            </w:r>
          </w:p>
        </w:tc>
      </w:tr>
      <w:tr w:rsidR="000F5879" w:rsidRPr="000F5879" w14:paraId="1D1705B4" w14:textId="77777777" w:rsidTr="009C6EFF">
        <w:tc>
          <w:tcPr>
            <w:tcW w:w="1541" w:type="dxa"/>
            <w:shd w:val="clear" w:color="auto" w:fill="auto"/>
          </w:tcPr>
          <w:p w14:paraId="78085AFB"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rPr>
              <w:t>Ceftazidime-avibactam (Avycaz ®)</w:t>
            </w:r>
          </w:p>
        </w:tc>
        <w:tc>
          <w:tcPr>
            <w:tcW w:w="1717" w:type="dxa"/>
            <w:shd w:val="clear" w:color="auto" w:fill="auto"/>
          </w:tcPr>
          <w:p w14:paraId="739747D1"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Non-Formulary</w:t>
            </w:r>
          </w:p>
        </w:tc>
        <w:tc>
          <w:tcPr>
            <w:tcW w:w="7410" w:type="dxa"/>
            <w:shd w:val="clear" w:color="auto" w:fill="auto"/>
          </w:tcPr>
          <w:p w14:paraId="0DAB07DA"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7558F176" w14:textId="77777777" w:rsidR="000F5879" w:rsidRPr="000F5879" w:rsidRDefault="000F5879" w:rsidP="000F5879">
            <w:pPr>
              <w:pStyle w:val="ListParagraph"/>
              <w:numPr>
                <w:ilvl w:val="0"/>
                <w:numId w:val="14"/>
              </w:numPr>
              <w:rPr>
                <w:rFonts w:asciiTheme="minorHAnsi" w:hAnsiTheme="minorHAnsi" w:cstheme="minorHAnsi"/>
                <w:sz w:val="18"/>
                <w:szCs w:val="18"/>
              </w:rPr>
            </w:pPr>
            <w:r w:rsidRPr="000F5879">
              <w:rPr>
                <w:rFonts w:asciiTheme="minorHAnsi" w:hAnsiTheme="minorHAnsi" w:cstheme="minorHAnsi"/>
                <w:sz w:val="18"/>
                <w:szCs w:val="18"/>
              </w:rPr>
              <w:t>Documented or suspected highly-resistant gram-negative bacterial infection AND with limited or no alternative treatment options (due to allergies and/or resistance patterns)</w:t>
            </w:r>
          </w:p>
          <w:p w14:paraId="70342FB4" w14:textId="77777777" w:rsidR="000F5879" w:rsidRPr="000F5879" w:rsidRDefault="000F5879" w:rsidP="000F5879">
            <w:pPr>
              <w:pStyle w:val="ListParagraph"/>
              <w:numPr>
                <w:ilvl w:val="0"/>
                <w:numId w:val="14"/>
              </w:numPr>
              <w:rPr>
                <w:rFonts w:asciiTheme="minorHAnsi" w:hAnsiTheme="minorHAnsi" w:cstheme="minorHAnsi"/>
                <w:sz w:val="18"/>
                <w:szCs w:val="18"/>
              </w:rPr>
            </w:pPr>
            <w:r w:rsidRPr="000F5879">
              <w:rPr>
                <w:rFonts w:asciiTheme="minorHAnsi" w:hAnsiTheme="minorHAnsi" w:cstheme="minorHAnsi"/>
                <w:sz w:val="18"/>
                <w:szCs w:val="18"/>
              </w:rPr>
              <w:t>Patient receiving ceftazidime/avibactam prior to admission to UConn Health John Dempsey Hospital</w:t>
            </w:r>
          </w:p>
        </w:tc>
      </w:tr>
      <w:tr w:rsidR="000F5879" w:rsidRPr="000F5879" w14:paraId="6225E992" w14:textId="77777777" w:rsidTr="009C6EFF">
        <w:tc>
          <w:tcPr>
            <w:tcW w:w="1541" w:type="dxa"/>
            <w:shd w:val="clear" w:color="auto" w:fill="auto"/>
          </w:tcPr>
          <w:p w14:paraId="174280DE"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rPr>
              <w:t>Ceftolozane-tazobactam (Zerbaxa ®)</w:t>
            </w:r>
          </w:p>
        </w:tc>
        <w:tc>
          <w:tcPr>
            <w:tcW w:w="1717" w:type="dxa"/>
            <w:shd w:val="clear" w:color="auto" w:fill="auto"/>
          </w:tcPr>
          <w:p w14:paraId="6D567A25"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Non-Formulary</w:t>
            </w:r>
          </w:p>
        </w:tc>
        <w:tc>
          <w:tcPr>
            <w:tcW w:w="7410" w:type="dxa"/>
            <w:shd w:val="clear" w:color="auto" w:fill="auto"/>
          </w:tcPr>
          <w:p w14:paraId="2998D1CF"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66B5A91F" w14:textId="77777777" w:rsidR="000F5879" w:rsidRPr="000F5879" w:rsidRDefault="000F5879" w:rsidP="000F5879">
            <w:pPr>
              <w:pStyle w:val="ListParagraph"/>
              <w:numPr>
                <w:ilvl w:val="0"/>
                <w:numId w:val="14"/>
              </w:numPr>
              <w:rPr>
                <w:rFonts w:asciiTheme="minorHAnsi" w:hAnsiTheme="minorHAnsi" w:cstheme="minorHAnsi"/>
                <w:sz w:val="18"/>
                <w:szCs w:val="18"/>
              </w:rPr>
            </w:pPr>
            <w:r w:rsidRPr="000F5879">
              <w:rPr>
                <w:rFonts w:asciiTheme="minorHAnsi" w:hAnsiTheme="minorHAnsi" w:cstheme="minorHAnsi"/>
                <w:sz w:val="18"/>
                <w:szCs w:val="18"/>
              </w:rPr>
              <w:t xml:space="preserve">Documented or suspected complicated intra-abdominal infections , complicated urinary tract infections, or pneumonia caused by highly resistant multi-drug resistant organisms (e.g., Extended-Spectrum Beta-Lactamase (ESBL)-Positive strain, multidrug-resistant </w:t>
            </w:r>
            <w:r w:rsidRPr="000F5879">
              <w:rPr>
                <w:rFonts w:asciiTheme="minorHAnsi" w:hAnsiTheme="minorHAnsi" w:cstheme="minorHAnsi"/>
                <w:i/>
                <w:iCs/>
                <w:sz w:val="18"/>
                <w:szCs w:val="18"/>
              </w:rPr>
              <w:t>P. aeruginosa</w:t>
            </w:r>
            <w:r w:rsidRPr="000F5879">
              <w:rPr>
                <w:rFonts w:asciiTheme="minorHAnsi" w:hAnsiTheme="minorHAnsi" w:cstheme="minorHAnsi"/>
                <w:sz w:val="18"/>
                <w:szCs w:val="18"/>
              </w:rPr>
              <w:t>)  AND with limited or no alternative treatment options (due to allergies and/or resistance patterns)</w:t>
            </w:r>
          </w:p>
        </w:tc>
      </w:tr>
      <w:tr w:rsidR="000F5879" w:rsidRPr="000F5879" w14:paraId="60BA5658" w14:textId="77777777" w:rsidTr="009C6EFF">
        <w:tc>
          <w:tcPr>
            <w:tcW w:w="1541" w:type="dxa"/>
          </w:tcPr>
          <w:p w14:paraId="637E61AD"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Cidofovir</w:t>
            </w:r>
          </w:p>
          <w:p w14:paraId="0276094F"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(Vistide®)</w:t>
            </w:r>
          </w:p>
        </w:tc>
        <w:tc>
          <w:tcPr>
            <w:tcW w:w="1717" w:type="dxa"/>
          </w:tcPr>
          <w:p w14:paraId="054FDEEA"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Formulary</w:t>
            </w:r>
          </w:p>
        </w:tc>
        <w:tc>
          <w:tcPr>
            <w:tcW w:w="7410" w:type="dxa"/>
          </w:tcPr>
          <w:p w14:paraId="642767DD"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 where use would be “approved”:</w:t>
            </w:r>
          </w:p>
          <w:p w14:paraId="56C8643D" w14:textId="77777777" w:rsidR="000F5879" w:rsidRPr="000F5879" w:rsidRDefault="000F5879" w:rsidP="000F5879">
            <w:pPr>
              <w:pStyle w:val="ListParagraph"/>
              <w:numPr>
                <w:ilvl w:val="0"/>
                <w:numId w:val="14"/>
              </w:numPr>
              <w:rPr>
                <w:rFonts w:asciiTheme="minorHAnsi" w:hAnsiTheme="minorHAnsi" w:cstheme="minorHAnsi"/>
                <w:sz w:val="18"/>
                <w:szCs w:val="18"/>
              </w:rPr>
            </w:pPr>
            <w:r w:rsidRPr="000F5879">
              <w:rPr>
                <w:rFonts w:asciiTheme="minorHAnsi" w:hAnsiTheme="minorHAnsi" w:cstheme="minorHAnsi"/>
                <w:sz w:val="18"/>
                <w:szCs w:val="18"/>
              </w:rPr>
              <w:t>Documented or suspected cytomegaloviral retinitis in patients with HIV infection.</w:t>
            </w:r>
          </w:p>
        </w:tc>
      </w:tr>
      <w:tr w:rsidR="000F5879" w:rsidRPr="000F5879" w14:paraId="67628D28" w14:textId="77777777" w:rsidTr="009C6EFF">
        <w:tc>
          <w:tcPr>
            <w:tcW w:w="1541" w:type="dxa"/>
          </w:tcPr>
          <w:p w14:paraId="678F542B"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Colisthemethate sodium</w:t>
            </w:r>
          </w:p>
          <w:p w14:paraId="009CEC89"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(Colistin®)</w:t>
            </w:r>
          </w:p>
          <w:p w14:paraId="1F2B015D"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IV or inhaled</w:t>
            </w:r>
          </w:p>
        </w:tc>
        <w:tc>
          <w:tcPr>
            <w:tcW w:w="1717" w:type="dxa"/>
          </w:tcPr>
          <w:p w14:paraId="4FE00C1A"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Formulary</w:t>
            </w:r>
          </w:p>
        </w:tc>
        <w:tc>
          <w:tcPr>
            <w:tcW w:w="7410" w:type="dxa"/>
          </w:tcPr>
          <w:p w14:paraId="613D1314"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7F11CF50" w14:textId="77777777" w:rsidR="000F5879" w:rsidRPr="000F5879" w:rsidRDefault="000F5879" w:rsidP="000F5879">
            <w:pPr>
              <w:pStyle w:val="ListParagraph"/>
              <w:numPr>
                <w:ilvl w:val="0"/>
                <w:numId w:val="14"/>
              </w:numPr>
              <w:rPr>
                <w:rFonts w:asciiTheme="minorHAnsi" w:hAnsiTheme="minorHAnsi" w:cstheme="minorHAnsi"/>
                <w:sz w:val="18"/>
                <w:szCs w:val="18"/>
              </w:rPr>
            </w:pPr>
            <w:r w:rsidRPr="000F5879">
              <w:rPr>
                <w:rFonts w:asciiTheme="minorHAnsi" w:hAnsiTheme="minorHAnsi" w:cstheme="minorHAnsi"/>
                <w:sz w:val="18"/>
                <w:szCs w:val="18"/>
              </w:rPr>
              <w:t>Documented or suspected highly-resistant gram negative bacterial infection AND with limited or no alternative treatment options (due to allergies and/or resistance patterns)</w:t>
            </w:r>
          </w:p>
          <w:p w14:paraId="694B233A" w14:textId="77777777" w:rsidR="000F5879" w:rsidRPr="000F5879" w:rsidRDefault="000F5879" w:rsidP="000F5879">
            <w:pPr>
              <w:pStyle w:val="ListParagraph"/>
              <w:numPr>
                <w:ilvl w:val="0"/>
                <w:numId w:val="14"/>
              </w:numPr>
              <w:rPr>
                <w:rFonts w:asciiTheme="minorHAnsi" w:hAnsiTheme="minorHAnsi" w:cstheme="minorHAnsi"/>
                <w:sz w:val="18"/>
                <w:szCs w:val="18"/>
              </w:rPr>
            </w:pPr>
            <w:r w:rsidRPr="000F5879">
              <w:rPr>
                <w:rFonts w:asciiTheme="minorHAnsi" w:hAnsiTheme="minorHAnsi" w:cstheme="minorHAnsi"/>
                <w:sz w:val="18"/>
                <w:szCs w:val="18"/>
              </w:rPr>
              <w:t>Chronic maintenance therapy (inhaled form) in patients with certain chronic lung diseases</w:t>
            </w:r>
          </w:p>
          <w:p w14:paraId="029348F5" w14:textId="77777777" w:rsidR="000F5879" w:rsidRPr="000F5879" w:rsidRDefault="000F5879" w:rsidP="000F5879">
            <w:pPr>
              <w:pStyle w:val="ListParagraph"/>
              <w:numPr>
                <w:ilvl w:val="0"/>
                <w:numId w:val="14"/>
              </w:numPr>
              <w:rPr>
                <w:rFonts w:asciiTheme="minorHAnsi" w:hAnsiTheme="minorHAnsi" w:cstheme="minorHAnsi"/>
                <w:sz w:val="18"/>
                <w:szCs w:val="18"/>
              </w:rPr>
            </w:pPr>
            <w:r w:rsidRPr="000F5879">
              <w:rPr>
                <w:rFonts w:asciiTheme="minorHAnsi" w:hAnsiTheme="minorHAnsi" w:cstheme="minorHAnsi"/>
                <w:sz w:val="18"/>
                <w:szCs w:val="18"/>
              </w:rPr>
              <w:t>Patient receiving medication prior to admission to UConn Health John Dempsey Hospital</w:t>
            </w:r>
          </w:p>
        </w:tc>
      </w:tr>
      <w:tr w:rsidR="000F5879" w:rsidRPr="000F5879" w14:paraId="2049D720" w14:textId="77777777" w:rsidTr="009C6EFF">
        <w:tc>
          <w:tcPr>
            <w:tcW w:w="1541" w:type="dxa"/>
          </w:tcPr>
          <w:p w14:paraId="4ACE338A"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lastRenderedPageBreak/>
              <w:t>Dalbavancin</w:t>
            </w:r>
          </w:p>
          <w:p w14:paraId="639C1736"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(Dalvance®)</w:t>
            </w:r>
          </w:p>
        </w:tc>
        <w:tc>
          <w:tcPr>
            <w:tcW w:w="1717" w:type="dxa"/>
          </w:tcPr>
          <w:p w14:paraId="763369E6" w14:textId="1367F78F" w:rsidR="000F5879" w:rsidRPr="000F5879" w:rsidRDefault="000F5879" w:rsidP="00B9703A">
            <w:pPr>
              <w:jc w:val="center"/>
              <w:rPr>
                <w:rFonts w:asciiTheme="minorHAnsi" w:hAnsiTheme="minorHAnsi" w:cstheme="minorHAnsi"/>
                <w:sz w:val="18"/>
                <w:szCs w:val="18"/>
              </w:rPr>
            </w:pPr>
            <w:r w:rsidRPr="000F5879">
              <w:rPr>
                <w:rFonts w:asciiTheme="minorHAnsi" w:hAnsiTheme="minorHAnsi" w:cstheme="minorHAnsi"/>
                <w:sz w:val="18"/>
                <w:szCs w:val="18"/>
              </w:rPr>
              <w:t>Formulary</w:t>
            </w:r>
          </w:p>
        </w:tc>
        <w:tc>
          <w:tcPr>
            <w:tcW w:w="7410" w:type="dxa"/>
          </w:tcPr>
          <w:p w14:paraId="2D72A35A"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21F184D8" w14:textId="77777777" w:rsidR="000F5879" w:rsidRPr="000F5879" w:rsidRDefault="000F5879" w:rsidP="000F5879">
            <w:pPr>
              <w:numPr>
                <w:ilvl w:val="0"/>
                <w:numId w:val="9"/>
              </w:numPr>
              <w:rPr>
                <w:rFonts w:asciiTheme="minorHAnsi" w:hAnsiTheme="minorHAnsi" w:cstheme="minorHAnsi"/>
                <w:sz w:val="18"/>
                <w:szCs w:val="18"/>
              </w:rPr>
            </w:pPr>
            <w:r w:rsidRPr="000F5879">
              <w:rPr>
                <w:rFonts w:asciiTheme="minorHAnsi" w:hAnsiTheme="minorHAnsi" w:cstheme="minorHAnsi"/>
                <w:sz w:val="18"/>
                <w:szCs w:val="18"/>
              </w:rPr>
              <w:t>Documented or suspected skin &amp; skin structure infection (given as a single-dose treatment), bone infection, or endocarditis caused by caused by MRSA in a patient intolerant to or not responding clinically to vancomycin, daptomycin, ceftaroline, or linezolid</w:t>
            </w:r>
          </w:p>
          <w:p w14:paraId="49822171" w14:textId="77777777" w:rsidR="000F5879" w:rsidRPr="000F5879" w:rsidRDefault="000F5879" w:rsidP="000F5879">
            <w:pPr>
              <w:numPr>
                <w:ilvl w:val="0"/>
                <w:numId w:val="9"/>
              </w:numPr>
              <w:rPr>
                <w:rFonts w:asciiTheme="minorHAnsi" w:hAnsiTheme="minorHAnsi" w:cstheme="minorHAnsi"/>
                <w:sz w:val="18"/>
                <w:szCs w:val="18"/>
              </w:rPr>
            </w:pPr>
            <w:r w:rsidRPr="000F5879">
              <w:rPr>
                <w:rFonts w:asciiTheme="minorHAnsi" w:hAnsiTheme="minorHAnsi" w:cstheme="minorHAnsi"/>
                <w:sz w:val="18"/>
                <w:szCs w:val="18"/>
              </w:rPr>
              <w:t>Patient who needs long-term anti-MRSA therapy for above infections in the outpatient setting for whom traditional outpatient parenteral antibiotic therapy (“OPAT”) and/or adherence to oral therapy is not possible</w:t>
            </w:r>
          </w:p>
        </w:tc>
      </w:tr>
      <w:tr w:rsidR="000F5879" w:rsidRPr="000F5879" w14:paraId="2A24216D" w14:textId="77777777" w:rsidTr="009C6EFF">
        <w:tc>
          <w:tcPr>
            <w:tcW w:w="1541" w:type="dxa"/>
          </w:tcPr>
          <w:p w14:paraId="4BCEAFC1"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lang w:val="es-ES_tradnl"/>
              </w:rPr>
              <w:t>Daptomycin (Cubicin®)</w:t>
            </w:r>
          </w:p>
        </w:tc>
        <w:tc>
          <w:tcPr>
            <w:tcW w:w="1717" w:type="dxa"/>
          </w:tcPr>
          <w:p w14:paraId="533963BE"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 xml:space="preserve">Formulary </w:t>
            </w:r>
          </w:p>
        </w:tc>
        <w:tc>
          <w:tcPr>
            <w:tcW w:w="7410" w:type="dxa"/>
          </w:tcPr>
          <w:p w14:paraId="5BB447B0"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2E2F18B5" w14:textId="77777777" w:rsidR="000F5879" w:rsidRPr="000F5879" w:rsidRDefault="000F5879" w:rsidP="000F5879">
            <w:pPr>
              <w:numPr>
                <w:ilvl w:val="0"/>
                <w:numId w:val="9"/>
              </w:numPr>
              <w:rPr>
                <w:rFonts w:asciiTheme="minorHAnsi" w:hAnsiTheme="minorHAnsi" w:cstheme="minorHAnsi"/>
                <w:sz w:val="18"/>
                <w:szCs w:val="18"/>
              </w:rPr>
            </w:pPr>
            <w:r w:rsidRPr="000F5879">
              <w:rPr>
                <w:rFonts w:asciiTheme="minorHAnsi" w:hAnsiTheme="minorHAnsi" w:cstheme="minorHAnsi"/>
                <w:sz w:val="18"/>
                <w:szCs w:val="18"/>
              </w:rPr>
              <w:t>Documented or suspected infection caused by Vancomycin-Resistant Enterococci (VRE)</w:t>
            </w:r>
          </w:p>
          <w:p w14:paraId="5FD3B590" w14:textId="77777777" w:rsidR="000F5879" w:rsidRPr="000F5879" w:rsidRDefault="000F5879" w:rsidP="000F5879">
            <w:pPr>
              <w:numPr>
                <w:ilvl w:val="0"/>
                <w:numId w:val="9"/>
              </w:numPr>
              <w:rPr>
                <w:rFonts w:asciiTheme="minorHAnsi" w:hAnsiTheme="minorHAnsi" w:cstheme="minorHAnsi"/>
                <w:sz w:val="18"/>
                <w:szCs w:val="18"/>
              </w:rPr>
            </w:pPr>
            <w:r w:rsidRPr="000F5879">
              <w:rPr>
                <w:rFonts w:asciiTheme="minorHAnsi" w:hAnsiTheme="minorHAnsi" w:cstheme="minorHAnsi"/>
                <w:sz w:val="18"/>
                <w:szCs w:val="18"/>
              </w:rPr>
              <w:t>Documented or suspected infection caused by MRSA in a patient intolerant to or not responding clinically to vancomycin</w:t>
            </w:r>
          </w:p>
          <w:p w14:paraId="57E93F09" w14:textId="77777777" w:rsidR="000F5879" w:rsidRPr="000F5879" w:rsidRDefault="000F5879" w:rsidP="000F5879">
            <w:pPr>
              <w:numPr>
                <w:ilvl w:val="0"/>
                <w:numId w:val="9"/>
              </w:numPr>
              <w:rPr>
                <w:rFonts w:asciiTheme="minorHAnsi" w:hAnsiTheme="minorHAnsi" w:cstheme="minorHAnsi"/>
                <w:sz w:val="18"/>
                <w:szCs w:val="18"/>
              </w:rPr>
            </w:pPr>
            <w:r w:rsidRPr="000F5879">
              <w:rPr>
                <w:rFonts w:asciiTheme="minorHAnsi" w:hAnsiTheme="minorHAnsi" w:cstheme="minorHAnsi"/>
                <w:sz w:val="18"/>
                <w:szCs w:val="18"/>
              </w:rPr>
              <w:t>Patient receiving medication prior to admission to UConn Health John Dempsey Hospital</w:t>
            </w:r>
          </w:p>
        </w:tc>
      </w:tr>
      <w:tr w:rsidR="000F5879" w:rsidRPr="000F5879" w14:paraId="41F7A117" w14:textId="77777777" w:rsidTr="009C6EFF">
        <w:tc>
          <w:tcPr>
            <w:tcW w:w="1541" w:type="dxa"/>
          </w:tcPr>
          <w:p w14:paraId="47230E51"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Delafloxacin</w:t>
            </w:r>
          </w:p>
          <w:p w14:paraId="26E90A5A"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(Baxdela®)</w:t>
            </w:r>
          </w:p>
        </w:tc>
        <w:tc>
          <w:tcPr>
            <w:tcW w:w="1717" w:type="dxa"/>
          </w:tcPr>
          <w:p w14:paraId="553ED8C4" w14:textId="77777777" w:rsidR="000F5879" w:rsidRPr="000F5879" w:rsidDel="001D03AE"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Non-Formulary</w:t>
            </w:r>
          </w:p>
        </w:tc>
        <w:tc>
          <w:tcPr>
            <w:tcW w:w="7410" w:type="dxa"/>
          </w:tcPr>
          <w:p w14:paraId="670EA846"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385A73CD" w14:textId="77777777" w:rsidR="000F5879" w:rsidRPr="000F5879" w:rsidRDefault="000F5879" w:rsidP="000F5879">
            <w:pPr>
              <w:numPr>
                <w:ilvl w:val="0"/>
                <w:numId w:val="9"/>
              </w:numPr>
              <w:rPr>
                <w:rFonts w:asciiTheme="minorHAnsi" w:hAnsiTheme="minorHAnsi" w:cstheme="minorHAnsi"/>
                <w:sz w:val="18"/>
                <w:szCs w:val="18"/>
              </w:rPr>
            </w:pPr>
            <w:r w:rsidRPr="000F5879">
              <w:rPr>
                <w:rFonts w:asciiTheme="minorHAnsi" w:hAnsiTheme="minorHAnsi" w:cstheme="minorHAnsi"/>
                <w:sz w:val="18"/>
                <w:szCs w:val="18"/>
              </w:rPr>
              <w:t>Documented or suspected infection caused by MRSA or Vancomycin-Resistant Enterococci (VRE) in a patient intolerant to or not responding clinically to other formulary / formulary-restricted options</w:t>
            </w:r>
          </w:p>
          <w:p w14:paraId="0119484F" w14:textId="77777777" w:rsidR="000F5879" w:rsidRPr="000F5879" w:rsidRDefault="000F5879" w:rsidP="000F5879">
            <w:pPr>
              <w:numPr>
                <w:ilvl w:val="0"/>
                <w:numId w:val="9"/>
              </w:numPr>
              <w:rPr>
                <w:rFonts w:asciiTheme="minorHAnsi" w:hAnsiTheme="minorHAnsi" w:cstheme="minorHAnsi"/>
                <w:sz w:val="18"/>
                <w:szCs w:val="18"/>
              </w:rPr>
            </w:pPr>
            <w:r w:rsidRPr="000F5879">
              <w:rPr>
                <w:rFonts w:asciiTheme="minorHAnsi" w:hAnsiTheme="minorHAnsi" w:cstheme="minorHAnsi"/>
                <w:sz w:val="18"/>
                <w:szCs w:val="18"/>
              </w:rPr>
              <w:t>Patient receiving delafloxacin prior to admission to UConn Health John Dempsey Hospital</w:t>
            </w:r>
          </w:p>
        </w:tc>
      </w:tr>
      <w:tr w:rsidR="000F5879" w:rsidRPr="000F5879" w14:paraId="3126497E" w14:textId="77777777" w:rsidTr="009C6EFF">
        <w:tc>
          <w:tcPr>
            <w:tcW w:w="1541" w:type="dxa"/>
          </w:tcPr>
          <w:p w14:paraId="53EBD782"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Eravacycline</w:t>
            </w:r>
          </w:p>
          <w:p w14:paraId="19B7679A"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(Xerava®)</w:t>
            </w:r>
          </w:p>
          <w:p w14:paraId="2C0E3C77" w14:textId="77777777" w:rsidR="000F5879" w:rsidRPr="000F5879" w:rsidRDefault="000F5879" w:rsidP="009C6EFF">
            <w:pPr>
              <w:rPr>
                <w:rFonts w:asciiTheme="minorHAnsi" w:hAnsiTheme="minorHAnsi" w:cstheme="minorHAnsi"/>
                <w:sz w:val="18"/>
                <w:szCs w:val="18"/>
                <w:lang w:val="es-ES_tradnl"/>
              </w:rPr>
            </w:pPr>
          </w:p>
        </w:tc>
        <w:tc>
          <w:tcPr>
            <w:tcW w:w="1717" w:type="dxa"/>
          </w:tcPr>
          <w:p w14:paraId="39325994" w14:textId="77777777" w:rsidR="000F5879" w:rsidRPr="000F5879" w:rsidDel="001D03AE"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Non-Formulary</w:t>
            </w:r>
          </w:p>
        </w:tc>
        <w:tc>
          <w:tcPr>
            <w:tcW w:w="7410" w:type="dxa"/>
          </w:tcPr>
          <w:p w14:paraId="5BA34D05"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22CE92E2" w14:textId="77777777" w:rsidR="000F5879" w:rsidRPr="000F5879" w:rsidRDefault="000F5879" w:rsidP="000F5879">
            <w:pPr>
              <w:pStyle w:val="ListParagraph"/>
              <w:numPr>
                <w:ilvl w:val="0"/>
                <w:numId w:val="26"/>
              </w:numPr>
              <w:rPr>
                <w:rFonts w:asciiTheme="minorHAnsi" w:hAnsiTheme="minorHAnsi" w:cstheme="minorHAnsi"/>
                <w:sz w:val="18"/>
                <w:szCs w:val="18"/>
              </w:rPr>
            </w:pPr>
            <w:r w:rsidRPr="000F5879">
              <w:rPr>
                <w:rFonts w:asciiTheme="minorHAnsi" w:hAnsiTheme="minorHAnsi" w:cstheme="minorHAnsi"/>
                <w:sz w:val="18"/>
                <w:szCs w:val="18"/>
              </w:rPr>
              <w:t>Documented or suspected infection caused by a proven-susceptible multidrug-resistant gram-positive or gram-negative pathogen for which other formulary / restricted formulary agents are inactive</w:t>
            </w:r>
          </w:p>
          <w:p w14:paraId="69E5A850" w14:textId="77777777" w:rsidR="000F5879" w:rsidRPr="000F5879" w:rsidRDefault="000F5879" w:rsidP="000F5879">
            <w:pPr>
              <w:pStyle w:val="ListParagraph"/>
              <w:numPr>
                <w:ilvl w:val="0"/>
                <w:numId w:val="26"/>
              </w:numPr>
              <w:rPr>
                <w:rFonts w:asciiTheme="minorHAnsi" w:hAnsiTheme="minorHAnsi" w:cstheme="minorHAnsi"/>
                <w:sz w:val="18"/>
                <w:szCs w:val="18"/>
              </w:rPr>
            </w:pPr>
            <w:r w:rsidRPr="000F5879">
              <w:rPr>
                <w:rFonts w:asciiTheme="minorHAnsi" w:hAnsiTheme="minorHAnsi" w:cstheme="minorHAnsi"/>
                <w:sz w:val="18"/>
                <w:szCs w:val="18"/>
              </w:rPr>
              <w:t>Salvage therapy for certain non-TB Mycobacteria</w:t>
            </w:r>
          </w:p>
          <w:p w14:paraId="2A76F874" w14:textId="77777777" w:rsidR="000F5879" w:rsidRPr="000F5879" w:rsidRDefault="000F5879" w:rsidP="000F5879">
            <w:pPr>
              <w:pStyle w:val="ListParagraph"/>
              <w:numPr>
                <w:ilvl w:val="0"/>
                <w:numId w:val="26"/>
              </w:numPr>
              <w:rPr>
                <w:rFonts w:asciiTheme="minorHAnsi" w:hAnsiTheme="minorHAnsi" w:cstheme="minorHAnsi"/>
                <w:sz w:val="18"/>
                <w:szCs w:val="18"/>
              </w:rPr>
            </w:pPr>
            <w:r w:rsidRPr="000F5879">
              <w:rPr>
                <w:rFonts w:asciiTheme="minorHAnsi" w:hAnsiTheme="minorHAnsi" w:cstheme="minorHAnsi"/>
                <w:sz w:val="18"/>
                <w:szCs w:val="18"/>
              </w:rPr>
              <w:t>Patient receiving eravacycline prior to admission to UConn Health Jphn Dempsey Hospital</w:t>
            </w:r>
          </w:p>
        </w:tc>
      </w:tr>
      <w:tr w:rsidR="000F5879" w:rsidRPr="000F5879" w14:paraId="48335EA7" w14:textId="77777777" w:rsidTr="009C6EFF">
        <w:tc>
          <w:tcPr>
            <w:tcW w:w="1541" w:type="dxa"/>
          </w:tcPr>
          <w:p w14:paraId="24DE27F7"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Ertapenem (Invanz®)</w:t>
            </w:r>
          </w:p>
        </w:tc>
        <w:tc>
          <w:tcPr>
            <w:tcW w:w="1717" w:type="dxa"/>
          </w:tcPr>
          <w:p w14:paraId="79AFE341" w14:textId="3CBA71FD" w:rsidR="000F5879" w:rsidRPr="000F5879" w:rsidRDefault="000F5879" w:rsidP="00F87919">
            <w:pPr>
              <w:jc w:val="center"/>
              <w:rPr>
                <w:rFonts w:asciiTheme="minorHAnsi" w:hAnsiTheme="minorHAnsi" w:cstheme="minorHAnsi"/>
                <w:sz w:val="18"/>
                <w:szCs w:val="18"/>
              </w:rPr>
            </w:pPr>
            <w:r w:rsidRPr="000F5879">
              <w:rPr>
                <w:rFonts w:asciiTheme="minorHAnsi" w:hAnsiTheme="minorHAnsi" w:cstheme="minorHAnsi"/>
                <w:sz w:val="18"/>
                <w:szCs w:val="18"/>
              </w:rPr>
              <w:t xml:space="preserve">Formulary </w:t>
            </w:r>
          </w:p>
        </w:tc>
        <w:tc>
          <w:tcPr>
            <w:tcW w:w="7410" w:type="dxa"/>
          </w:tcPr>
          <w:p w14:paraId="6BAE1B1D"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115313F6" w14:textId="77777777" w:rsidR="000F5879" w:rsidRPr="000F5879" w:rsidRDefault="000F5879" w:rsidP="000F5879">
            <w:pPr>
              <w:numPr>
                <w:ilvl w:val="0"/>
                <w:numId w:val="7"/>
              </w:numPr>
              <w:rPr>
                <w:rFonts w:asciiTheme="minorHAnsi" w:hAnsiTheme="minorHAnsi" w:cstheme="minorHAnsi"/>
                <w:sz w:val="18"/>
                <w:szCs w:val="18"/>
              </w:rPr>
            </w:pPr>
            <w:r w:rsidRPr="000F5879">
              <w:rPr>
                <w:rFonts w:asciiTheme="minorHAnsi" w:hAnsiTheme="minorHAnsi" w:cstheme="minorHAnsi"/>
                <w:sz w:val="18"/>
                <w:szCs w:val="18"/>
              </w:rPr>
              <w:t>Use of a single dose within 24 hours of anticipated discharge in a patient who (1) requires outpatient IV carbapenem treatment, and (2) outpatient therapy cannot be administered every 6 or 8 hours. Use would to assess medication safety.</w:t>
            </w:r>
          </w:p>
          <w:p w14:paraId="3B31718D" w14:textId="77777777" w:rsidR="000F5879" w:rsidRPr="000F5879" w:rsidRDefault="000F5879" w:rsidP="000F5879">
            <w:pPr>
              <w:numPr>
                <w:ilvl w:val="0"/>
                <w:numId w:val="7"/>
              </w:numPr>
              <w:rPr>
                <w:rFonts w:asciiTheme="minorHAnsi" w:hAnsiTheme="minorHAnsi" w:cstheme="minorHAnsi"/>
                <w:sz w:val="18"/>
                <w:szCs w:val="18"/>
              </w:rPr>
            </w:pPr>
            <w:r w:rsidRPr="000F5879">
              <w:rPr>
                <w:rFonts w:asciiTheme="minorHAnsi" w:hAnsiTheme="minorHAnsi" w:cstheme="minorHAnsi"/>
                <w:sz w:val="18"/>
                <w:szCs w:val="18"/>
              </w:rPr>
              <w:t>Perioperative infection prophylaxis during colon surgery for patients with a history of multidrug resistant gram negative rod infections and no history of anaphylaxis to beta-lactam antibiotics</w:t>
            </w:r>
          </w:p>
          <w:p w14:paraId="72DDF600" w14:textId="77777777" w:rsidR="000F5879" w:rsidRPr="000F5879" w:rsidRDefault="000F5879" w:rsidP="000F5879">
            <w:pPr>
              <w:numPr>
                <w:ilvl w:val="0"/>
                <w:numId w:val="7"/>
              </w:numPr>
              <w:rPr>
                <w:rFonts w:asciiTheme="minorHAnsi" w:hAnsiTheme="minorHAnsi" w:cstheme="minorHAnsi"/>
                <w:sz w:val="18"/>
                <w:szCs w:val="18"/>
              </w:rPr>
            </w:pPr>
            <w:r w:rsidRPr="000F5879">
              <w:rPr>
                <w:rFonts w:asciiTheme="minorHAnsi" w:hAnsiTheme="minorHAnsi" w:cstheme="minorHAnsi"/>
                <w:sz w:val="18"/>
                <w:szCs w:val="18"/>
              </w:rPr>
              <w:t>Patient receiving medication prior to admission to UConn Health John Dempsey Hospital</w:t>
            </w:r>
          </w:p>
        </w:tc>
      </w:tr>
      <w:tr w:rsidR="000F5879" w:rsidRPr="000F5879" w14:paraId="28389526" w14:textId="77777777" w:rsidTr="009C6EFF">
        <w:tc>
          <w:tcPr>
            <w:tcW w:w="1541" w:type="dxa"/>
          </w:tcPr>
          <w:p w14:paraId="75C301DC"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Fidaxomicin (Dificid®)</w:t>
            </w:r>
          </w:p>
        </w:tc>
        <w:tc>
          <w:tcPr>
            <w:tcW w:w="1717" w:type="dxa"/>
          </w:tcPr>
          <w:p w14:paraId="552B42EA" w14:textId="78D1239A" w:rsidR="000F5879" w:rsidRPr="000F5879" w:rsidRDefault="000F5879" w:rsidP="00B850E0">
            <w:pPr>
              <w:jc w:val="center"/>
              <w:rPr>
                <w:rFonts w:asciiTheme="minorHAnsi" w:hAnsiTheme="minorHAnsi" w:cstheme="minorHAnsi"/>
                <w:sz w:val="18"/>
                <w:szCs w:val="18"/>
              </w:rPr>
            </w:pPr>
            <w:r w:rsidRPr="000F5879">
              <w:rPr>
                <w:rFonts w:asciiTheme="minorHAnsi" w:hAnsiTheme="minorHAnsi" w:cstheme="minorHAnsi"/>
                <w:sz w:val="18"/>
                <w:szCs w:val="18"/>
              </w:rPr>
              <w:t>Formulary</w:t>
            </w:r>
          </w:p>
          <w:p w14:paraId="77B2FDB8" w14:textId="57B3DDB6" w:rsidR="000F5879" w:rsidRPr="000F5879" w:rsidRDefault="000F5879" w:rsidP="009C6EFF">
            <w:pPr>
              <w:jc w:val="center"/>
              <w:rPr>
                <w:rFonts w:asciiTheme="minorHAnsi" w:hAnsiTheme="minorHAnsi" w:cstheme="minorHAnsi"/>
                <w:sz w:val="18"/>
                <w:szCs w:val="18"/>
              </w:rPr>
            </w:pPr>
          </w:p>
        </w:tc>
        <w:tc>
          <w:tcPr>
            <w:tcW w:w="7410" w:type="dxa"/>
          </w:tcPr>
          <w:p w14:paraId="28BC7F92"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6276C41A" w14:textId="77777777" w:rsidR="000F5879" w:rsidRPr="000F5879" w:rsidRDefault="000F5879" w:rsidP="000F5879">
            <w:pPr>
              <w:numPr>
                <w:ilvl w:val="0"/>
                <w:numId w:val="7"/>
              </w:numPr>
              <w:rPr>
                <w:rFonts w:asciiTheme="minorHAnsi" w:hAnsiTheme="minorHAnsi" w:cstheme="minorHAnsi"/>
                <w:sz w:val="18"/>
                <w:szCs w:val="18"/>
              </w:rPr>
            </w:pPr>
            <w:r w:rsidRPr="000F5879">
              <w:rPr>
                <w:rFonts w:asciiTheme="minorHAnsi" w:hAnsiTheme="minorHAnsi" w:cstheme="minorHAnsi"/>
                <w:sz w:val="18"/>
                <w:szCs w:val="18"/>
              </w:rPr>
              <w:t xml:space="preserve">Patients with initial or first recurrent episode of </w:t>
            </w:r>
            <w:r w:rsidRPr="000F5879">
              <w:rPr>
                <w:rFonts w:asciiTheme="minorHAnsi" w:hAnsiTheme="minorHAnsi" w:cstheme="minorHAnsi"/>
                <w:i/>
                <w:sz w:val="18"/>
                <w:szCs w:val="18"/>
              </w:rPr>
              <w:t>C. difficile</w:t>
            </w:r>
            <w:r w:rsidRPr="000F5879">
              <w:rPr>
                <w:rFonts w:asciiTheme="minorHAnsi" w:hAnsiTheme="minorHAnsi" w:cstheme="minorHAnsi"/>
                <w:sz w:val="18"/>
                <w:szCs w:val="18"/>
              </w:rPr>
              <w:t xml:space="preserve"> infection (CDI) who are at defined “high risk” for recurrent CDI</w:t>
            </w:r>
          </w:p>
          <w:p w14:paraId="014DFEE7" w14:textId="77777777" w:rsidR="000F5879" w:rsidRPr="000F5879" w:rsidRDefault="000F5879" w:rsidP="000F5879">
            <w:pPr>
              <w:numPr>
                <w:ilvl w:val="0"/>
                <w:numId w:val="7"/>
              </w:numPr>
              <w:rPr>
                <w:rFonts w:asciiTheme="minorHAnsi" w:hAnsiTheme="minorHAnsi" w:cstheme="minorHAnsi"/>
                <w:sz w:val="18"/>
                <w:szCs w:val="18"/>
              </w:rPr>
            </w:pPr>
            <w:r w:rsidRPr="000F5879">
              <w:rPr>
                <w:rFonts w:asciiTheme="minorHAnsi" w:hAnsiTheme="minorHAnsi" w:cstheme="minorHAnsi"/>
                <w:sz w:val="18"/>
                <w:szCs w:val="18"/>
              </w:rPr>
              <w:t>Patient receiving medication prior to admission to UConn Health John Dempsey Hospital</w:t>
            </w:r>
            <w:r w:rsidRPr="000F5879" w:rsidDel="003B3663">
              <w:rPr>
                <w:rFonts w:asciiTheme="minorHAnsi" w:hAnsiTheme="minorHAnsi" w:cstheme="minorHAnsi"/>
                <w:sz w:val="18"/>
                <w:szCs w:val="18"/>
              </w:rPr>
              <w:t xml:space="preserve"> </w:t>
            </w:r>
            <w:r w:rsidRPr="000F5879">
              <w:rPr>
                <w:rFonts w:asciiTheme="minorHAnsi" w:hAnsiTheme="minorHAnsi" w:cstheme="minorHAnsi"/>
                <w:sz w:val="18"/>
                <w:szCs w:val="18"/>
              </w:rPr>
              <w:t>Patient with severe CDI and a well-documented allergy/intolerance to oral vancomycin</w:t>
            </w:r>
          </w:p>
        </w:tc>
      </w:tr>
      <w:tr w:rsidR="000F5879" w:rsidRPr="000F5879" w14:paraId="44DBCF6C" w14:textId="77777777" w:rsidTr="009C6EFF">
        <w:trPr>
          <w:trHeight w:val="170"/>
        </w:trPr>
        <w:tc>
          <w:tcPr>
            <w:tcW w:w="1541" w:type="dxa"/>
          </w:tcPr>
          <w:p w14:paraId="1DBE933F"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Fosfomycin (Monurol®)</w:t>
            </w:r>
          </w:p>
        </w:tc>
        <w:tc>
          <w:tcPr>
            <w:tcW w:w="1717" w:type="dxa"/>
          </w:tcPr>
          <w:p w14:paraId="33239EF5" w14:textId="5098826E" w:rsidR="000F5879" w:rsidRPr="000F5879" w:rsidRDefault="00F87919" w:rsidP="009C6EFF">
            <w:pPr>
              <w:jc w:val="center"/>
              <w:rPr>
                <w:rFonts w:asciiTheme="minorHAnsi" w:hAnsiTheme="minorHAnsi" w:cstheme="minorHAnsi"/>
                <w:sz w:val="18"/>
                <w:szCs w:val="18"/>
              </w:rPr>
            </w:pPr>
            <w:r>
              <w:rPr>
                <w:rFonts w:asciiTheme="minorHAnsi" w:hAnsiTheme="minorHAnsi" w:cstheme="minorHAnsi"/>
                <w:sz w:val="18"/>
                <w:szCs w:val="18"/>
              </w:rPr>
              <w:t>Non-</w:t>
            </w:r>
            <w:r w:rsidR="000F5879" w:rsidRPr="000F5879">
              <w:rPr>
                <w:rFonts w:asciiTheme="minorHAnsi" w:hAnsiTheme="minorHAnsi" w:cstheme="minorHAnsi"/>
                <w:sz w:val="18"/>
                <w:szCs w:val="18"/>
              </w:rPr>
              <w:t>Formulary</w:t>
            </w:r>
          </w:p>
        </w:tc>
        <w:tc>
          <w:tcPr>
            <w:tcW w:w="7410" w:type="dxa"/>
          </w:tcPr>
          <w:p w14:paraId="7895EEA3"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 where use would be “approved”:</w:t>
            </w:r>
          </w:p>
          <w:p w14:paraId="2AF0CC4E" w14:textId="77777777" w:rsidR="000F5879" w:rsidRPr="000F5879" w:rsidRDefault="000F5879" w:rsidP="000F5879">
            <w:pPr>
              <w:pStyle w:val="ListParagraph"/>
              <w:numPr>
                <w:ilvl w:val="0"/>
                <w:numId w:val="16"/>
              </w:numPr>
              <w:rPr>
                <w:rFonts w:asciiTheme="minorHAnsi" w:hAnsiTheme="minorHAnsi" w:cstheme="minorHAnsi"/>
                <w:sz w:val="18"/>
                <w:szCs w:val="18"/>
              </w:rPr>
            </w:pPr>
            <w:r w:rsidRPr="000F5879">
              <w:rPr>
                <w:rFonts w:asciiTheme="minorHAnsi" w:hAnsiTheme="minorHAnsi" w:cstheme="minorHAnsi"/>
                <w:sz w:val="18"/>
                <w:szCs w:val="18"/>
              </w:rPr>
              <w:t xml:space="preserve">Documented or suspected lower urinary tract infection (not pyelonephritis) caused by Extended-Spectrum Beta-Lactamase (ESBL)-Positive strain </w:t>
            </w:r>
            <w:r w:rsidRPr="000F5879">
              <w:rPr>
                <w:rFonts w:asciiTheme="minorHAnsi" w:hAnsiTheme="minorHAnsi" w:cstheme="minorHAnsi"/>
                <w:i/>
                <w:sz w:val="18"/>
                <w:szCs w:val="18"/>
              </w:rPr>
              <w:t>E. coli.</w:t>
            </w:r>
          </w:p>
          <w:p w14:paraId="72DA898D" w14:textId="77777777" w:rsidR="000F5879" w:rsidRPr="000F5879" w:rsidRDefault="000F5879" w:rsidP="000F5879">
            <w:pPr>
              <w:pStyle w:val="ListParagraph"/>
              <w:numPr>
                <w:ilvl w:val="0"/>
                <w:numId w:val="16"/>
              </w:numPr>
              <w:rPr>
                <w:rFonts w:asciiTheme="minorHAnsi" w:hAnsiTheme="minorHAnsi" w:cstheme="minorHAnsi"/>
                <w:sz w:val="18"/>
                <w:szCs w:val="18"/>
              </w:rPr>
            </w:pPr>
            <w:r w:rsidRPr="000F5879">
              <w:rPr>
                <w:rFonts w:asciiTheme="minorHAnsi" w:hAnsiTheme="minorHAnsi" w:cstheme="minorHAnsi"/>
                <w:iCs/>
                <w:sz w:val="18"/>
                <w:szCs w:val="18"/>
              </w:rPr>
              <w:t>Generally used as “step down” or “IV-to-PO” therapy to facilitate discontinuing IV carbapenem therapy</w:t>
            </w:r>
          </w:p>
        </w:tc>
      </w:tr>
      <w:tr w:rsidR="000F5879" w:rsidRPr="000F5879" w14:paraId="03C957F5" w14:textId="77777777" w:rsidTr="009C6EFF">
        <w:tc>
          <w:tcPr>
            <w:tcW w:w="1541" w:type="dxa"/>
          </w:tcPr>
          <w:p w14:paraId="3FB13CF9"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Imipenem-cilastatin- Relebactam</w:t>
            </w:r>
          </w:p>
          <w:p w14:paraId="0D7CF507"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(Recarbrio®)</w:t>
            </w:r>
          </w:p>
        </w:tc>
        <w:tc>
          <w:tcPr>
            <w:tcW w:w="1717" w:type="dxa"/>
          </w:tcPr>
          <w:p w14:paraId="0DD0B57C"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Non-Formulary</w:t>
            </w:r>
          </w:p>
        </w:tc>
        <w:tc>
          <w:tcPr>
            <w:tcW w:w="7410" w:type="dxa"/>
          </w:tcPr>
          <w:p w14:paraId="1ACF0268"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129C17A4" w14:textId="77777777" w:rsidR="000F5879" w:rsidRPr="000F5879" w:rsidRDefault="000F5879" w:rsidP="000F5879">
            <w:pPr>
              <w:numPr>
                <w:ilvl w:val="0"/>
                <w:numId w:val="9"/>
              </w:numPr>
              <w:rPr>
                <w:rFonts w:asciiTheme="minorHAnsi" w:hAnsiTheme="minorHAnsi" w:cstheme="minorHAnsi"/>
                <w:sz w:val="18"/>
                <w:szCs w:val="18"/>
              </w:rPr>
            </w:pPr>
            <w:r w:rsidRPr="000F5879">
              <w:rPr>
                <w:rFonts w:asciiTheme="minorHAnsi" w:hAnsiTheme="minorHAnsi" w:cstheme="minorHAnsi"/>
                <w:sz w:val="18"/>
                <w:szCs w:val="18"/>
              </w:rPr>
              <w:t xml:space="preserve">Documented or suspected infection caused by a multidrug-resistant gram-negative pathogen (e.g., Extended-Spectrum Beta-Lactamase (ESBL)-Positive strain, multidrug-resistant (MDR) </w:t>
            </w:r>
            <w:r w:rsidRPr="000F5879">
              <w:rPr>
                <w:rFonts w:asciiTheme="minorHAnsi" w:hAnsiTheme="minorHAnsi" w:cstheme="minorHAnsi"/>
                <w:i/>
                <w:sz w:val="18"/>
                <w:szCs w:val="18"/>
              </w:rPr>
              <w:t xml:space="preserve">P. aeruginosa </w:t>
            </w:r>
            <w:r w:rsidRPr="000F5879">
              <w:rPr>
                <w:rFonts w:asciiTheme="minorHAnsi" w:hAnsiTheme="minorHAnsi" w:cstheme="minorHAnsi"/>
                <w:sz w:val="18"/>
                <w:szCs w:val="18"/>
              </w:rPr>
              <w:t>or other MDR gram-negative pathogen not susceptible to other usual treatment options [e.g., Ceftolozane/tazobactam, Ceftazidime/avibactam, etc.])</w:t>
            </w:r>
          </w:p>
          <w:p w14:paraId="0943A97A" w14:textId="77777777" w:rsidR="000F5879" w:rsidRPr="000F5879" w:rsidRDefault="000F5879" w:rsidP="000F5879">
            <w:pPr>
              <w:numPr>
                <w:ilvl w:val="0"/>
                <w:numId w:val="9"/>
              </w:numPr>
              <w:rPr>
                <w:rFonts w:asciiTheme="minorHAnsi" w:hAnsiTheme="minorHAnsi" w:cstheme="minorHAnsi"/>
                <w:sz w:val="18"/>
                <w:szCs w:val="18"/>
              </w:rPr>
            </w:pPr>
            <w:r w:rsidRPr="000F5879">
              <w:rPr>
                <w:rFonts w:asciiTheme="minorHAnsi" w:hAnsiTheme="minorHAnsi" w:cstheme="minorHAnsi"/>
                <w:sz w:val="18"/>
                <w:szCs w:val="18"/>
              </w:rPr>
              <w:t>Patient receiving medication prior to admission to UConn Health John Dempsey Hospital</w:t>
            </w:r>
          </w:p>
        </w:tc>
      </w:tr>
      <w:tr w:rsidR="000F5879" w:rsidRPr="000F5879" w14:paraId="5979B872" w14:textId="77777777" w:rsidTr="009C6EFF">
        <w:tc>
          <w:tcPr>
            <w:tcW w:w="1541" w:type="dxa"/>
          </w:tcPr>
          <w:p w14:paraId="5E40130A"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Isavuconazole</w:t>
            </w:r>
          </w:p>
          <w:p w14:paraId="5B2759F2"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(Isavuconazonium sulfate, Cresemba®)</w:t>
            </w:r>
          </w:p>
        </w:tc>
        <w:tc>
          <w:tcPr>
            <w:tcW w:w="1717" w:type="dxa"/>
          </w:tcPr>
          <w:p w14:paraId="0FB287A9"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Non-Formulary</w:t>
            </w:r>
          </w:p>
        </w:tc>
        <w:tc>
          <w:tcPr>
            <w:tcW w:w="7410" w:type="dxa"/>
          </w:tcPr>
          <w:p w14:paraId="4F0B23B4"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79658AE7" w14:textId="77777777" w:rsidR="000F5879" w:rsidRPr="000F5879" w:rsidRDefault="000F5879" w:rsidP="000F5879">
            <w:pPr>
              <w:numPr>
                <w:ilvl w:val="0"/>
                <w:numId w:val="6"/>
              </w:numPr>
              <w:rPr>
                <w:rFonts w:asciiTheme="minorHAnsi" w:hAnsiTheme="minorHAnsi" w:cstheme="minorHAnsi"/>
                <w:sz w:val="18"/>
                <w:szCs w:val="18"/>
              </w:rPr>
            </w:pPr>
            <w:r w:rsidRPr="000F5879">
              <w:rPr>
                <w:rFonts w:asciiTheme="minorHAnsi" w:hAnsiTheme="minorHAnsi" w:cstheme="minorHAnsi"/>
                <w:sz w:val="18"/>
                <w:szCs w:val="18"/>
              </w:rPr>
              <w:t xml:space="preserve">Documented or suspected infection caused by Aspergillus spp. or another voriconazole-susceptible mold in a patient who (1) cannot receive voriconazole, </w:t>
            </w:r>
          </w:p>
          <w:p w14:paraId="478EA9F1" w14:textId="77777777" w:rsidR="000F5879" w:rsidRPr="000F5879" w:rsidRDefault="000F5879" w:rsidP="000F5879">
            <w:pPr>
              <w:numPr>
                <w:ilvl w:val="0"/>
                <w:numId w:val="6"/>
              </w:numPr>
              <w:rPr>
                <w:rFonts w:asciiTheme="minorHAnsi" w:hAnsiTheme="minorHAnsi" w:cstheme="minorHAnsi"/>
                <w:sz w:val="18"/>
                <w:szCs w:val="18"/>
              </w:rPr>
            </w:pPr>
            <w:r w:rsidRPr="000F5879">
              <w:rPr>
                <w:rFonts w:asciiTheme="minorHAnsi" w:hAnsiTheme="minorHAnsi" w:cstheme="minorHAnsi"/>
                <w:sz w:val="18"/>
                <w:szCs w:val="18"/>
              </w:rPr>
              <w:t>Documented or suspected infection caused by a mold where isavuconazole is expected/documented to have “best” activity</w:t>
            </w:r>
          </w:p>
          <w:p w14:paraId="471A5D4A" w14:textId="77777777" w:rsidR="000F5879" w:rsidRPr="000F5879" w:rsidRDefault="000F5879" w:rsidP="000F5879">
            <w:pPr>
              <w:numPr>
                <w:ilvl w:val="0"/>
                <w:numId w:val="6"/>
              </w:numPr>
              <w:rPr>
                <w:rFonts w:asciiTheme="minorHAnsi" w:hAnsiTheme="minorHAnsi" w:cstheme="minorHAnsi"/>
                <w:sz w:val="18"/>
                <w:szCs w:val="18"/>
              </w:rPr>
            </w:pPr>
            <w:r w:rsidRPr="000F5879">
              <w:rPr>
                <w:rFonts w:asciiTheme="minorHAnsi" w:hAnsiTheme="minorHAnsi" w:cstheme="minorHAnsi"/>
                <w:sz w:val="18"/>
                <w:szCs w:val="18"/>
              </w:rPr>
              <w:t>Patient receiving medication prior to admission to UConn Health John Dempsey Hospital</w:t>
            </w:r>
          </w:p>
        </w:tc>
      </w:tr>
      <w:tr w:rsidR="000F5879" w:rsidRPr="000F5879" w14:paraId="054A299D" w14:textId="77777777" w:rsidTr="009C6EFF">
        <w:tc>
          <w:tcPr>
            <w:tcW w:w="1541" w:type="dxa"/>
          </w:tcPr>
          <w:p w14:paraId="2DA5E214"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 xml:space="preserve">Itraconazole </w:t>
            </w:r>
          </w:p>
          <w:p w14:paraId="4FDEEBFC"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 xml:space="preserve">(Sporanox®) </w:t>
            </w:r>
          </w:p>
        </w:tc>
        <w:tc>
          <w:tcPr>
            <w:tcW w:w="1717" w:type="dxa"/>
          </w:tcPr>
          <w:p w14:paraId="361010C4"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Formulary</w:t>
            </w:r>
          </w:p>
        </w:tc>
        <w:tc>
          <w:tcPr>
            <w:tcW w:w="7410" w:type="dxa"/>
          </w:tcPr>
          <w:p w14:paraId="21601076"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 where use would be “approved”:</w:t>
            </w:r>
          </w:p>
          <w:p w14:paraId="7D644FDC" w14:textId="77777777" w:rsidR="000F5879" w:rsidRPr="000F5879" w:rsidRDefault="000F5879" w:rsidP="000F5879">
            <w:pPr>
              <w:pStyle w:val="ListParagraph"/>
              <w:numPr>
                <w:ilvl w:val="0"/>
                <w:numId w:val="17"/>
              </w:numPr>
              <w:rPr>
                <w:rFonts w:asciiTheme="minorHAnsi" w:hAnsiTheme="minorHAnsi" w:cstheme="minorHAnsi"/>
                <w:sz w:val="18"/>
                <w:szCs w:val="18"/>
              </w:rPr>
            </w:pPr>
            <w:r w:rsidRPr="000F5879">
              <w:rPr>
                <w:rFonts w:asciiTheme="minorHAnsi" w:hAnsiTheme="minorHAnsi" w:cstheme="minorHAnsi"/>
                <w:sz w:val="18"/>
                <w:szCs w:val="18"/>
              </w:rPr>
              <w:t>Documented or suspected infection caused by Aspergillosis spp.</w:t>
            </w:r>
          </w:p>
          <w:p w14:paraId="0C58B8B1" w14:textId="77777777" w:rsidR="000F5879" w:rsidRPr="000F5879" w:rsidRDefault="000F5879" w:rsidP="000F5879">
            <w:pPr>
              <w:pStyle w:val="ListParagraph"/>
              <w:numPr>
                <w:ilvl w:val="0"/>
                <w:numId w:val="17"/>
              </w:numPr>
              <w:rPr>
                <w:rFonts w:asciiTheme="minorHAnsi" w:hAnsiTheme="minorHAnsi" w:cstheme="minorHAnsi"/>
                <w:sz w:val="18"/>
                <w:szCs w:val="18"/>
              </w:rPr>
            </w:pPr>
            <w:r w:rsidRPr="000F5879">
              <w:rPr>
                <w:rFonts w:asciiTheme="minorHAnsi" w:hAnsiTheme="minorHAnsi" w:cstheme="minorHAnsi"/>
                <w:sz w:val="18"/>
                <w:szCs w:val="18"/>
              </w:rPr>
              <w:t>Documented or suspected infection caused by Blastomycosis</w:t>
            </w:r>
          </w:p>
          <w:p w14:paraId="42B204E4" w14:textId="77777777" w:rsidR="000F5879" w:rsidRPr="000F5879" w:rsidRDefault="000F5879" w:rsidP="000F5879">
            <w:pPr>
              <w:pStyle w:val="ListParagraph"/>
              <w:numPr>
                <w:ilvl w:val="0"/>
                <w:numId w:val="17"/>
              </w:numPr>
              <w:rPr>
                <w:rFonts w:asciiTheme="minorHAnsi" w:hAnsiTheme="minorHAnsi" w:cstheme="minorHAnsi"/>
                <w:sz w:val="18"/>
                <w:szCs w:val="18"/>
              </w:rPr>
            </w:pPr>
            <w:r w:rsidRPr="000F5879">
              <w:rPr>
                <w:rFonts w:asciiTheme="minorHAnsi" w:hAnsiTheme="minorHAnsi" w:cstheme="minorHAnsi"/>
                <w:sz w:val="18"/>
                <w:szCs w:val="18"/>
              </w:rPr>
              <w:t>Documented or suspected infection caused by Candidiasis of the esophagus or oropharyngeal candidiasis</w:t>
            </w:r>
          </w:p>
          <w:p w14:paraId="42726736" w14:textId="77777777" w:rsidR="000F5879" w:rsidRPr="000F5879" w:rsidRDefault="000F5879" w:rsidP="000F5879">
            <w:pPr>
              <w:pStyle w:val="ListParagraph"/>
              <w:numPr>
                <w:ilvl w:val="0"/>
                <w:numId w:val="17"/>
              </w:numPr>
              <w:rPr>
                <w:rFonts w:asciiTheme="minorHAnsi" w:hAnsiTheme="minorHAnsi" w:cstheme="minorHAnsi"/>
                <w:sz w:val="18"/>
                <w:szCs w:val="18"/>
              </w:rPr>
            </w:pPr>
            <w:r w:rsidRPr="000F5879">
              <w:rPr>
                <w:rFonts w:asciiTheme="minorHAnsi" w:hAnsiTheme="minorHAnsi" w:cstheme="minorHAnsi"/>
                <w:sz w:val="18"/>
                <w:szCs w:val="18"/>
              </w:rPr>
              <w:t>Documented or suspected infection caused by disseminated Histoplasmosis</w:t>
            </w:r>
          </w:p>
          <w:p w14:paraId="39EE47ED" w14:textId="77777777" w:rsidR="000F5879" w:rsidRPr="000F5879" w:rsidRDefault="000F5879" w:rsidP="000F5879">
            <w:pPr>
              <w:pStyle w:val="ListParagraph"/>
              <w:numPr>
                <w:ilvl w:val="0"/>
                <w:numId w:val="17"/>
              </w:numPr>
              <w:rPr>
                <w:rFonts w:asciiTheme="minorHAnsi" w:hAnsiTheme="minorHAnsi" w:cstheme="minorHAnsi"/>
                <w:sz w:val="18"/>
                <w:szCs w:val="18"/>
              </w:rPr>
            </w:pPr>
            <w:r w:rsidRPr="000F5879">
              <w:rPr>
                <w:rFonts w:asciiTheme="minorHAnsi" w:hAnsiTheme="minorHAnsi" w:cstheme="minorHAnsi"/>
                <w:sz w:val="18"/>
                <w:szCs w:val="18"/>
              </w:rPr>
              <w:lastRenderedPageBreak/>
              <w:t>Documented or suspected Onychomycosis</w:t>
            </w:r>
          </w:p>
        </w:tc>
      </w:tr>
      <w:tr w:rsidR="000F5879" w:rsidRPr="000F5879" w14:paraId="7AED178A" w14:textId="77777777" w:rsidTr="009C6EFF">
        <w:tc>
          <w:tcPr>
            <w:tcW w:w="1541" w:type="dxa"/>
          </w:tcPr>
          <w:p w14:paraId="092B2FB3"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lastRenderedPageBreak/>
              <w:t>Ivermectin</w:t>
            </w:r>
          </w:p>
          <w:p w14:paraId="58D19A53"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(Stromectol®)</w:t>
            </w:r>
          </w:p>
        </w:tc>
        <w:tc>
          <w:tcPr>
            <w:tcW w:w="1717" w:type="dxa"/>
          </w:tcPr>
          <w:p w14:paraId="7C1A5A1C"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Formulary</w:t>
            </w:r>
          </w:p>
        </w:tc>
        <w:tc>
          <w:tcPr>
            <w:tcW w:w="7410" w:type="dxa"/>
          </w:tcPr>
          <w:p w14:paraId="19FFDCF5"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 where use would be “approved”:</w:t>
            </w:r>
          </w:p>
          <w:p w14:paraId="07CC755B" w14:textId="77777777" w:rsidR="000F5879" w:rsidRPr="000F5879" w:rsidRDefault="000F5879" w:rsidP="000F5879">
            <w:pPr>
              <w:pStyle w:val="ListParagraph"/>
              <w:numPr>
                <w:ilvl w:val="0"/>
                <w:numId w:val="18"/>
              </w:numPr>
              <w:rPr>
                <w:rFonts w:asciiTheme="minorHAnsi" w:hAnsiTheme="minorHAnsi" w:cstheme="minorHAnsi"/>
                <w:sz w:val="18"/>
                <w:szCs w:val="18"/>
              </w:rPr>
            </w:pPr>
            <w:r w:rsidRPr="000F5879">
              <w:rPr>
                <w:rFonts w:asciiTheme="minorHAnsi" w:hAnsiTheme="minorHAnsi" w:cstheme="minorHAnsi"/>
                <w:sz w:val="18"/>
                <w:szCs w:val="18"/>
              </w:rPr>
              <w:t>Documented or suspected infection by Onchocerca volvulus</w:t>
            </w:r>
          </w:p>
          <w:p w14:paraId="49BEC913" w14:textId="77777777" w:rsidR="000F5879" w:rsidRPr="000F5879" w:rsidRDefault="000F5879" w:rsidP="000F5879">
            <w:pPr>
              <w:pStyle w:val="ListParagraph"/>
              <w:numPr>
                <w:ilvl w:val="0"/>
                <w:numId w:val="18"/>
              </w:numPr>
              <w:rPr>
                <w:rFonts w:asciiTheme="minorHAnsi" w:hAnsiTheme="minorHAnsi" w:cstheme="minorHAnsi"/>
                <w:sz w:val="18"/>
                <w:szCs w:val="18"/>
              </w:rPr>
            </w:pPr>
            <w:r w:rsidRPr="000F5879">
              <w:rPr>
                <w:rFonts w:asciiTheme="minorHAnsi" w:hAnsiTheme="minorHAnsi" w:cstheme="minorHAnsi"/>
                <w:sz w:val="18"/>
                <w:szCs w:val="18"/>
              </w:rPr>
              <w:t>Documented or suspected infection caused by strongyloidiasis</w:t>
            </w:r>
          </w:p>
          <w:p w14:paraId="3734AD67" w14:textId="77777777" w:rsidR="000F5879" w:rsidRPr="000F5879" w:rsidRDefault="000F5879" w:rsidP="000F5879">
            <w:pPr>
              <w:pStyle w:val="ListParagraph"/>
              <w:numPr>
                <w:ilvl w:val="0"/>
                <w:numId w:val="18"/>
              </w:numPr>
              <w:rPr>
                <w:rFonts w:asciiTheme="minorHAnsi" w:hAnsiTheme="minorHAnsi" w:cstheme="minorHAnsi"/>
                <w:sz w:val="18"/>
                <w:szCs w:val="18"/>
              </w:rPr>
            </w:pPr>
            <w:r w:rsidRPr="000F5879">
              <w:rPr>
                <w:rFonts w:asciiTheme="minorHAnsi" w:hAnsiTheme="minorHAnsi" w:cstheme="minorHAnsi"/>
                <w:sz w:val="18"/>
                <w:szCs w:val="18"/>
              </w:rPr>
              <w:t>Documented or suspected Pediculosis capitis and rosacea</w:t>
            </w:r>
          </w:p>
        </w:tc>
      </w:tr>
      <w:tr w:rsidR="000F5879" w:rsidRPr="000F5879" w14:paraId="0DC8B0E0" w14:textId="77777777" w:rsidTr="009C6EFF">
        <w:tc>
          <w:tcPr>
            <w:tcW w:w="1541" w:type="dxa"/>
          </w:tcPr>
          <w:p w14:paraId="74AD0224"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Lefamulin</w:t>
            </w:r>
          </w:p>
          <w:p w14:paraId="2C380668"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(Xenleta®)</w:t>
            </w:r>
          </w:p>
        </w:tc>
        <w:tc>
          <w:tcPr>
            <w:tcW w:w="1717" w:type="dxa"/>
          </w:tcPr>
          <w:p w14:paraId="7C5A89D6"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Non-Formulary</w:t>
            </w:r>
          </w:p>
        </w:tc>
        <w:tc>
          <w:tcPr>
            <w:tcW w:w="7410" w:type="dxa"/>
          </w:tcPr>
          <w:p w14:paraId="3866D094"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 where use would be “approved”:</w:t>
            </w:r>
          </w:p>
          <w:p w14:paraId="5B5C7EBA" w14:textId="77777777" w:rsidR="000F5879" w:rsidRPr="000F5879" w:rsidRDefault="000F5879" w:rsidP="000F5879">
            <w:pPr>
              <w:pStyle w:val="ListParagraph"/>
              <w:numPr>
                <w:ilvl w:val="0"/>
                <w:numId w:val="21"/>
              </w:numPr>
              <w:rPr>
                <w:rFonts w:asciiTheme="minorHAnsi" w:hAnsiTheme="minorHAnsi" w:cstheme="minorHAnsi"/>
                <w:sz w:val="18"/>
                <w:szCs w:val="18"/>
              </w:rPr>
            </w:pPr>
            <w:r w:rsidRPr="000F5879">
              <w:rPr>
                <w:rFonts w:asciiTheme="minorHAnsi" w:hAnsiTheme="minorHAnsi" w:cstheme="minorHAnsi"/>
                <w:sz w:val="18"/>
                <w:szCs w:val="18"/>
              </w:rPr>
              <w:t>Patient with community-acquired pneumonia for which no other formulary / restricted non-formulary treatment options exist</w:t>
            </w:r>
          </w:p>
          <w:p w14:paraId="067691EC" w14:textId="77777777" w:rsidR="000F5879" w:rsidRPr="000F5879" w:rsidRDefault="000F5879" w:rsidP="000F5879">
            <w:pPr>
              <w:pStyle w:val="ListParagraph"/>
              <w:numPr>
                <w:ilvl w:val="0"/>
                <w:numId w:val="21"/>
              </w:numPr>
              <w:rPr>
                <w:rFonts w:asciiTheme="minorHAnsi" w:hAnsiTheme="minorHAnsi" w:cstheme="minorHAnsi"/>
                <w:sz w:val="18"/>
                <w:szCs w:val="18"/>
              </w:rPr>
            </w:pPr>
            <w:r w:rsidRPr="000F5879">
              <w:rPr>
                <w:rFonts w:asciiTheme="minorHAnsi" w:hAnsiTheme="minorHAnsi" w:cstheme="minorHAnsi"/>
                <w:sz w:val="18"/>
                <w:szCs w:val="18"/>
              </w:rPr>
              <w:t>Patient receiving lefamulin prior to admission to UConn Health John Dempsey Hospital</w:t>
            </w:r>
          </w:p>
        </w:tc>
      </w:tr>
      <w:tr w:rsidR="000F5879" w:rsidRPr="000F5879" w14:paraId="6C7D7F48" w14:textId="77777777" w:rsidTr="009C6EFF">
        <w:tc>
          <w:tcPr>
            <w:tcW w:w="1541" w:type="dxa"/>
          </w:tcPr>
          <w:p w14:paraId="6736464F"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lang w:val="es-ES_tradnl"/>
              </w:rPr>
              <w:t>Linezolid (Zyvox®)</w:t>
            </w:r>
          </w:p>
        </w:tc>
        <w:tc>
          <w:tcPr>
            <w:tcW w:w="1717" w:type="dxa"/>
          </w:tcPr>
          <w:p w14:paraId="283422BC"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Formulary</w:t>
            </w:r>
          </w:p>
        </w:tc>
        <w:tc>
          <w:tcPr>
            <w:tcW w:w="7410" w:type="dxa"/>
          </w:tcPr>
          <w:p w14:paraId="73255E8F"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7BA99319" w14:textId="77777777" w:rsidR="000F5879" w:rsidRPr="000F5879" w:rsidRDefault="000F5879" w:rsidP="000F5879">
            <w:pPr>
              <w:numPr>
                <w:ilvl w:val="0"/>
                <w:numId w:val="9"/>
              </w:numPr>
              <w:rPr>
                <w:rFonts w:asciiTheme="minorHAnsi" w:hAnsiTheme="minorHAnsi" w:cstheme="minorHAnsi"/>
                <w:sz w:val="18"/>
                <w:szCs w:val="18"/>
              </w:rPr>
            </w:pPr>
            <w:r w:rsidRPr="000F5879">
              <w:rPr>
                <w:rFonts w:asciiTheme="minorHAnsi" w:hAnsiTheme="minorHAnsi" w:cstheme="minorHAnsi"/>
                <w:sz w:val="18"/>
                <w:szCs w:val="18"/>
              </w:rPr>
              <w:t>Documented or suspected infection caused by VRE</w:t>
            </w:r>
          </w:p>
          <w:p w14:paraId="337D2FBA" w14:textId="77777777" w:rsidR="000F5879" w:rsidRPr="000F5879" w:rsidRDefault="000F5879" w:rsidP="000F5879">
            <w:pPr>
              <w:numPr>
                <w:ilvl w:val="0"/>
                <w:numId w:val="9"/>
              </w:numPr>
              <w:rPr>
                <w:rFonts w:asciiTheme="minorHAnsi" w:hAnsiTheme="minorHAnsi" w:cstheme="minorHAnsi"/>
                <w:sz w:val="18"/>
                <w:szCs w:val="18"/>
              </w:rPr>
            </w:pPr>
            <w:r w:rsidRPr="000F5879">
              <w:rPr>
                <w:rFonts w:asciiTheme="minorHAnsi" w:hAnsiTheme="minorHAnsi" w:cstheme="minorHAnsi"/>
                <w:sz w:val="18"/>
                <w:szCs w:val="18"/>
              </w:rPr>
              <w:t>Documented or suspected infection caused by MRSA in a patient intolerant to or not responding clinically to vancomycin</w:t>
            </w:r>
          </w:p>
          <w:p w14:paraId="649CBFF8" w14:textId="77777777" w:rsidR="000F5879" w:rsidRPr="000F5879" w:rsidRDefault="000F5879" w:rsidP="000F5879">
            <w:pPr>
              <w:numPr>
                <w:ilvl w:val="0"/>
                <w:numId w:val="9"/>
              </w:numPr>
              <w:rPr>
                <w:rFonts w:asciiTheme="minorHAnsi" w:hAnsiTheme="minorHAnsi" w:cstheme="minorHAnsi"/>
                <w:sz w:val="18"/>
                <w:szCs w:val="18"/>
              </w:rPr>
            </w:pPr>
            <w:r w:rsidRPr="000F5879">
              <w:rPr>
                <w:rFonts w:asciiTheme="minorHAnsi" w:hAnsiTheme="minorHAnsi" w:cstheme="minorHAnsi"/>
                <w:sz w:val="18"/>
                <w:szCs w:val="18"/>
              </w:rPr>
              <w:t>Patient receiving medication prior to admission to UConn Health John Dempsey Hospital</w:t>
            </w:r>
          </w:p>
        </w:tc>
      </w:tr>
      <w:tr w:rsidR="000F5879" w:rsidRPr="000F5879" w14:paraId="5DD80F27" w14:textId="77777777" w:rsidTr="009C6EFF">
        <w:tc>
          <w:tcPr>
            <w:tcW w:w="1541" w:type="dxa"/>
          </w:tcPr>
          <w:p w14:paraId="2588E678"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Meropenem (Merrem®)</w:t>
            </w:r>
          </w:p>
        </w:tc>
        <w:tc>
          <w:tcPr>
            <w:tcW w:w="1717" w:type="dxa"/>
          </w:tcPr>
          <w:p w14:paraId="0FFE4012"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Formulary</w:t>
            </w:r>
          </w:p>
        </w:tc>
        <w:tc>
          <w:tcPr>
            <w:tcW w:w="7410" w:type="dxa"/>
          </w:tcPr>
          <w:p w14:paraId="27ECA80A"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3CF755A2" w14:textId="77777777" w:rsidR="000F5879" w:rsidRPr="000F5879" w:rsidRDefault="000F5879" w:rsidP="000F5879">
            <w:pPr>
              <w:numPr>
                <w:ilvl w:val="0"/>
                <w:numId w:val="9"/>
              </w:numPr>
              <w:rPr>
                <w:rFonts w:asciiTheme="minorHAnsi" w:hAnsiTheme="minorHAnsi" w:cstheme="minorHAnsi"/>
                <w:sz w:val="18"/>
                <w:szCs w:val="18"/>
              </w:rPr>
            </w:pPr>
            <w:r w:rsidRPr="000F5879">
              <w:rPr>
                <w:rFonts w:asciiTheme="minorHAnsi" w:hAnsiTheme="minorHAnsi" w:cstheme="minorHAnsi"/>
                <w:sz w:val="18"/>
                <w:szCs w:val="18"/>
              </w:rPr>
              <w:t xml:space="preserve">Documented or suspected infection caused by a multidrug-resistant gram-negative pathogen (e.g., Extended-Spectrum Beta-Lactamase (ESBL)-Positive strain, multidrug-resistant (MDR) </w:t>
            </w:r>
            <w:r w:rsidRPr="000F5879">
              <w:rPr>
                <w:rFonts w:asciiTheme="minorHAnsi" w:hAnsiTheme="minorHAnsi" w:cstheme="minorHAnsi"/>
                <w:i/>
                <w:sz w:val="18"/>
                <w:szCs w:val="18"/>
              </w:rPr>
              <w:t xml:space="preserve">P. aeruginosa </w:t>
            </w:r>
            <w:r w:rsidRPr="000F5879">
              <w:rPr>
                <w:rFonts w:asciiTheme="minorHAnsi" w:hAnsiTheme="minorHAnsi" w:cstheme="minorHAnsi"/>
                <w:sz w:val="18"/>
                <w:szCs w:val="18"/>
              </w:rPr>
              <w:t>or other MDR gram-negative pathogen)</w:t>
            </w:r>
          </w:p>
          <w:p w14:paraId="779D050F" w14:textId="77777777" w:rsidR="000F5879" w:rsidRPr="000F5879" w:rsidRDefault="000F5879" w:rsidP="000F5879">
            <w:pPr>
              <w:numPr>
                <w:ilvl w:val="0"/>
                <w:numId w:val="9"/>
              </w:numPr>
              <w:rPr>
                <w:rFonts w:asciiTheme="minorHAnsi" w:hAnsiTheme="minorHAnsi" w:cstheme="minorHAnsi"/>
                <w:sz w:val="18"/>
                <w:szCs w:val="18"/>
              </w:rPr>
            </w:pPr>
            <w:r w:rsidRPr="000F5879">
              <w:rPr>
                <w:rFonts w:asciiTheme="minorHAnsi" w:hAnsiTheme="minorHAnsi" w:cstheme="minorHAnsi"/>
                <w:sz w:val="18"/>
                <w:szCs w:val="18"/>
              </w:rPr>
              <w:t>Patient receiving medication prior to admission to UConn Health John Dempsey Hospital</w:t>
            </w:r>
          </w:p>
        </w:tc>
      </w:tr>
      <w:tr w:rsidR="000F5879" w:rsidRPr="000F5879" w14:paraId="6A2851CC" w14:textId="77777777" w:rsidTr="009C6EFF">
        <w:tc>
          <w:tcPr>
            <w:tcW w:w="1541" w:type="dxa"/>
          </w:tcPr>
          <w:p w14:paraId="44CA2B00"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Meropenem-vaborbactam</w:t>
            </w:r>
          </w:p>
          <w:p w14:paraId="1AE0850E"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(Vabomere®)</w:t>
            </w:r>
          </w:p>
        </w:tc>
        <w:tc>
          <w:tcPr>
            <w:tcW w:w="1717" w:type="dxa"/>
          </w:tcPr>
          <w:p w14:paraId="325D2CB3"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Non-Formulary</w:t>
            </w:r>
          </w:p>
        </w:tc>
        <w:tc>
          <w:tcPr>
            <w:tcW w:w="7410" w:type="dxa"/>
          </w:tcPr>
          <w:p w14:paraId="3B8894DC"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01C3A0DB" w14:textId="77777777" w:rsidR="000F5879" w:rsidRPr="000F5879" w:rsidRDefault="000F5879" w:rsidP="000F5879">
            <w:pPr>
              <w:numPr>
                <w:ilvl w:val="0"/>
                <w:numId w:val="9"/>
              </w:numPr>
              <w:rPr>
                <w:rFonts w:asciiTheme="minorHAnsi" w:hAnsiTheme="minorHAnsi" w:cstheme="minorHAnsi"/>
                <w:sz w:val="18"/>
                <w:szCs w:val="18"/>
              </w:rPr>
            </w:pPr>
            <w:r w:rsidRPr="000F5879">
              <w:rPr>
                <w:rFonts w:asciiTheme="minorHAnsi" w:hAnsiTheme="minorHAnsi" w:cstheme="minorHAnsi"/>
                <w:sz w:val="18"/>
                <w:szCs w:val="18"/>
              </w:rPr>
              <w:t xml:space="preserve">Documented or suspected infection caused by a multidrug-resistant gram-negative pathogen (e.g., Extended-Spectrum Beta-Lactamase (ESBL)-Positive strain, multidrug-resistant (MDR) </w:t>
            </w:r>
            <w:r w:rsidRPr="000F5879">
              <w:rPr>
                <w:rFonts w:asciiTheme="minorHAnsi" w:hAnsiTheme="minorHAnsi" w:cstheme="minorHAnsi"/>
                <w:i/>
                <w:sz w:val="18"/>
                <w:szCs w:val="18"/>
              </w:rPr>
              <w:t xml:space="preserve">P. aeruginosa </w:t>
            </w:r>
            <w:r w:rsidRPr="000F5879">
              <w:rPr>
                <w:rFonts w:asciiTheme="minorHAnsi" w:hAnsiTheme="minorHAnsi" w:cstheme="minorHAnsi"/>
                <w:sz w:val="18"/>
                <w:szCs w:val="18"/>
              </w:rPr>
              <w:t>or other MDR gram-negative pathogen not susceptible to other usual treatment options [e.g., Ceftolozane/tazobactam, Ceftazidime/avibactam, etc.])</w:t>
            </w:r>
          </w:p>
          <w:p w14:paraId="48FE985F" w14:textId="77777777" w:rsidR="000F5879" w:rsidRPr="000F5879" w:rsidRDefault="000F5879" w:rsidP="000F5879">
            <w:pPr>
              <w:numPr>
                <w:ilvl w:val="0"/>
                <w:numId w:val="9"/>
              </w:numPr>
              <w:rPr>
                <w:rFonts w:asciiTheme="minorHAnsi" w:hAnsiTheme="minorHAnsi" w:cstheme="minorHAnsi"/>
                <w:sz w:val="18"/>
                <w:szCs w:val="18"/>
              </w:rPr>
            </w:pPr>
            <w:r w:rsidRPr="000F5879">
              <w:rPr>
                <w:rFonts w:asciiTheme="minorHAnsi" w:hAnsiTheme="minorHAnsi" w:cstheme="minorHAnsi"/>
                <w:sz w:val="18"/>
                <w:szCs w:val="18"/>
              </w:rPr>
              <w:t>Patient receiving medication prior to admission to UConn Health John Dempsey Hospital</w:t>
            </w:r>
          </w:p>
        </w:tc>
      </w:tr>
      <w:tr w:rsidR="000F5879" w:rsidRPr="000F5879" w14:paraId="0EFC9B55" w14:textId="77777777" w:rsidTr="009C6EFF">
        <w:tc>
          <w:tcPr>
            <w:tcW w:w="1541" w:type="dxa"/>
          </w:tcPr>
          <w:p w14:paraId="27D6F56C"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Omadacycline</w:t>
            </w:r>
          </w:p>
          <w:p w14:paraId="7C9202CD"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(Nuzyra®)</w:t>
            </w:r>
          </w:p>
          <w:p w14:paraId="0882791F" w14:textId="77777777" w:rsidR="000F5879" w:rsidRPr="000F5879" w:rsidRDefault="000F5879" w:rsidP="009C6EFF">
            <w:pPr>
              <w:rPr>
                <w:rFonts w:asciiTheme="minorHAnsi" w:hAnsiTheme="minorHAnsi" w:cstheme="minorHAnsi"/>
                <w:sz w:val="18"/>
                <w:szCs w:val="18"/>
                <w:lang w:val="es-ES_tradnl"/>
              </w:rPr>
            </w:pPr>
          </w:p>
        </w:tc>
        <w:tc>
          <w:tcPr>
            <w:tcW w:w="1717" w:type="dxa"/>
          </w:tcPr>
          <w:p w14:paraId="106D5D7A" w14:textId="77777777" w:rsidR="000F5879" w:rsidRPr="000F5879" w:rsidDel="001D03AE"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Non-Formulary</w:t>
            </w:r>
          </w:p>
        </w:tc>
        <w:tc>
          <w:tcPr>
            <w:tcW w:w="7410" w:type="dxa"/>
          </w:tcPr>
          <w:p w14:paraId="4EA7C22C"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14D0FC50" w14:textId="77777777" w:rsidR="000F5879" w:rsidRPr="000F5879" w:rsidRDefault="000F5879" w:rsidP="000F5879">
            <w:pPr>
              <w:pStyle w:val="ListParagraph"/>
              <w:numPr>
                <w:ilvl w:val="0"/>
                <w:numId w:val="26"/>
              </w:numPr>
              <w:rPr>
                <w:rFonts w:asciiTheme="minorHAnsi" w:hAnsiTheme="minorHAnsi" w:cstheme="minorHAnsi"/>
                <w:sz w:val="18"/>
                <w:szCs w:val="18"/>
              </w:rPr>
            </w:pPr>
            <w:r w:rsidRPr="000F5879">
              <w:rPr>
                <w:rFonts w:asciiTheme="minorHAnsi" w:hAnsiTheme="minorHAnsi" w:cstheme="minorHAnsi"/>
                <w:sz w:val="18"/>
                <w:szCs w:val="18"/>
              </w:rPr>
              <w:t>Documented or suspected infection caused by a proven-susceptible multidrug-resistant gram-positive or gram-negative pathogen for which other formulary / restricted formulary agents are inactive</w:t>
            </w:r>
          </w:p>
          <w:p w14:paraId="306C32E0" w14:textId="77777777" w:rsidR="000F5879" w:rsidRPr="000F5879" w:rsidRDefault="000F5879" w:rsidP="000F5879">
            <w:pPr>
              <w:pStyle w:val="ListParagraph"/>
              <w:numPr>
                <w:ilvl w:val="0"/>
                <w:numId w:val="26"/>
              </w:numPr>
              <w:rPr>
                <w:rFonts w:asciiTheme="minorHAnsi" w:hAnsiTheme="minorHAnsi" w:cstheme="minorHAnsi"/>
                <w:sz w:val="18"/>
                <w:szCs w:val="18"/>
              </w:rPr>
            </w:pPr>
            <w:r w:rsidRPr="000F5879">
              <w:rPr>
                <w:rFonts w:asciiTheme="minorHAnsi" w:hAnsiTheme="minorHAnsi" w:cstheme="minorHAnsi"/>
                <w:sz w:val="18"/>
                <w:szCs w:val="18"/>
              </w:rPr>
              <w:t>Salvage therapy for certain non-TB Mycobacteria</w:t>
            </w:r>
          </w:p>
          <w:p w14:paraId="41E87C7D" w14:textId="77777777" w:rsidR="000F5879" w:rsidRPr="000F5879" w:rsidRDefault="000F5879" w:rsidP="000F5879">
            <w:pPr>
              <w:pStyle w:val="ListParagraph"/>
              <w:numPr>
                <w:ilvl w:val="0"/>
                <w:numId w:val="26"/>
              </w:numPr>
              <w:rPr>
                <w:rFonts w:asciiTheme="minorHAnsi" w:hAnsiTheme="minorHAnsi" w:cstheme="minorHAnsi"/>
                <w:sz w:val="18"/>
                <w:szCs w:val="18"/>
              </w:rPr>
            </w:pPr>
            <w:r w:rsidRPr="000F5879">
              <w:rPr>
                <w:rFonts w:asciiTheme="minorHAnsi" w:hAnsiTheme="minorHAnsi" w:cstheme="minorHAnsi"/>
                <w:sz w:val="18"/>
                <w:szCs w:val="18"/>
              </w:rPr>
              <w:t>Patient receiving omadacycline prior to admission to UConn Health Jpohn Dempsey Hospital</w:t>
            </w:r>
          </w:p>
        </w:tc>
      </w:tr>
      <w:tr w:rsidR="000F5879" w:rsidRPr="000F5879" w14:paraId="4095CABB" w14:textId="77777777" w:rsidTr="009C6EFF">
        <w:tc>
          <w:tcPr>
            <w:tcW w:w="1541" w:type="dxa"/>
          </w:tcPr>
          <w:p w14:paraId="0BDFD024"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Oritavancin</w:t>
            </w:r>
          </w:p>
          <w:p w14:paraId="2440BAC3"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(Orbactiv®)</w:t>
            </w:r>
          </w:p>
        </w:tc>
        <w:tc>
          <w:tcPr>
            <w:tcW w:w="1717" w:type="dxa"/>
          </w:tcPr>
          <w:p w14:paraId="6249A1D4"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Non-Formulary</w:t>
            </w:r>
          </w:p>
        </w:tc>
        <w:tc>
          <w:tcPr>
            <w:tcW w:w="7410" w:type="dxa"/>
          </w:tcPr>
          <w:p w14:paraId="3DD23DCC"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459997A5" w14:textId="77777777" w:rsidR="000F5879" w:rsidRPr="000F5879" w:rsidRDefault="000F5879" w:rsidP="000F5879">
            <w:pPr>
              <w:numPr>
                <w:ilvl w:val="0"/>
                <w:numId w:val="9"/>
              </w:numPr>
              <w:rPr>
                <w:rFonts w:asciiTheme="minorHAnsi" w:hAnsiTheme="minorHAnsi" w:cstheme="minorHAnsi"/>
                <w:sz w:val="18"/>
                <w:szCs w:val="18"/>
              </w:rPr>
            </w:pPr>
            <w:r w:rsidRPr="000F5879">
              <w:rPr>
                <w:rFonts w:asciiTheme="minorHAnsi" w:hAnsiTheme="minorHAnsi" w:cstheme="minorHAnsi"/>
                <w:sz w:val="18"/>
                <w:szCs w:val="18"/>
              </w:rPr>
              <w:t>Documented or suspected skin &amp; skin structure infection (given as a single-dose treatment), bone infection, or endocarditis caused by caused by MRSA in a patient intolerant to or not responding clinically to vancomycin, daptomycin, ceftaroline, or linezolid</w:t>
            </w:r>
          </w:p>
          <w:p w14:paraId="305B7B4B" w14:textId="77777777" w:rsidR="000F5879" w:rsidRPr="000F5879" w:rsidRDefault="000F5879" w:rsidP="000F5879">
            <w:pPr>
              <w:numPr>
                <w:ilvl w:val="0"/>
                <w:numId w:val="9"/>
              </w:numPr>
              <w:rPr>
                <w:rFonts w:asciiTheme="minorHAnsi" w:hAnsiTheme="minorHAnsi" w:cstheme="minorHAnsi"/>
                <w:sz w:val="18"/>
                <w:szCs w:val="18"/>
              </w:rPr>
            </w:pPr>
            <w:r w:rsidRPr="000F5879">
              <w:rPr>
                <w:rFonts w:asciiTheme="minorHAnsi" w:hAnsiTheme="minorHAnsi" w:cstheme="minorHAnsi"/>
                <w:sz w:val="18"/>
                <w:szCs w:val="18"/>
              </w:rPr>
              <w:t>Patient who needs long-term anti-MRSA therapy for above infections in the outpatient setting for whom traditional outpatient parenteral antibiotic therapy (“OPAT”) and/or adherence to oral therapy is not possible</w:t>
            </w:r>
          </w:p>
        </w:tc>
      </w:tr>
      <w:tr w:rsidR="000F5879" w:rsidRPr="000F5879" w14:paraId="6BD9C9F8" w14:textId="77777777" w:rsidTr="009C6EFF">
        <w:tc>
          <w:tcPr>
            <w:tcW w:w="1541" w:type="dxa"/>
          </w:tcPr>
          <w:p w14:paraId="4D8F43A5"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Peramivir</w:t>
            </w:r>
          </w:p>
          <w:p w14:paraId="0C22F75F"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(Rapivab®)</w:t>
            </w:r>
          </w:p>
        </w:tc>
        <w:tc>
          <w:tcPr>
            <w:tcW w:w="1717" w:type="dxa"/>
          </w:tcPr>
          <w:p w14:paraId="3478B69A"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Non-Formulary</w:t>
            </w:r>
          </w:p>
        </w:tc>
        <w:tc>
          <w:tcPr>
            <w:tcW w:w="7410" w:type="dxa"/>
          </w:tcPr>
          <w:p w14:paraId="1602098A"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 where use would be “approved”:</w:t>
            </w:r>
          </w:p>
          <w:p w14:paraId="6734B392" w14:textId="77777777" w:rsidR="000F5879" w:rsidRPr="000F5879" w:rsidRDefault="000F5879" w:rsidP="000F5879">
            <w:pPr>
              <w:pStyle w:val="ListParagraph"/>
              <w:numPr>
                <w:ilvl w:val="0"/>
                <w:numId w:val="21"/>
              </w:numPr>
              <w:rPr>
                <w:rFonts w:asciiTheme="minorHAnsi" w:hAnsiTheme="minorHAnsi" w:cstheme="minorHAnsi"/>
                <w:sz w:val="18"/>
                <w:szCs w:val="18"/>
              </w:rPr>
            </w:pPr>
            <w:r w:rsidRPr="000F5879">
              <w:rPr>
                <w:rFonts w:asciiTheme="minorHAnsi" w:hAnsiTheme="minorHAnsi" w:cstheme="minorHAnsi"/>
                <w:sz w:val="18"/>
                <w:szCs w:val="18"/>
              </w:rPr>
              <w:t>Patients with influenza that cannot receive oral medications</w:t>
            </w:r>
          </w:p>
        </w:tc>
      </w:tr>
      <w:tr w:rsidR="000F5879" w:rsidRPr="000F5879" w14:paraId="218586A4" w14:textId="77777777" w:rsidTr="009C6EFF">
        <w:tc>
          <w:tcPr>
            <w:tcW w:w="1541" w:type="dxa"/>
          </w:tcPr>
          <w:p w14:paraId="1D261872"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 xml:space="preserve">Plazomicin </w:t>
            </w:r>
          </w:p>
          <w:p w14:paraId="59848FE0"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(Zemdri®)</w:t>
            </w:r>
          </w:p>
        </w:tc>
        <w:tc>
          <w:tcPr>
            <w:tcW w:w="1717" w:type="dxa"/>
          </w:tcPr>
          <w:p w14:paraId="4D9062A2"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Non-Formulary</w:t>
            </w:r>
          </w:p>
        </w:tc>
        <w:tc>
          <w:tcPr>
            <w:tcW w:w="7410" w:type="dxa"/>
          </w:tcPr>
          <w:p w14:paraId="3724CE06"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 where use would be “approved”:</w:t>
            </w:r>
          </w:p>
          <w:p w14:paraId="1A00889C" w14:textId="77777777" w:rsidR="000F5879" w:rsidRPr="000F5879" w:rsidRDefault="000F5879" w:rsidP="000F5879">
            <w:pPr>
              <w:pStyle w:val="ListParagraph"/>
              <w:numPr>
                <w:ilvl w:val="0"/>
                <w:numId w:val="21"/>
              </w:numPr>
              <w:rPr>
                <w:rFonts w:asciiTheme="minorHAnsi" w:hAnsiTheme="minorHAnsi" w:cstheme="minorHAnsi"/>
                <w:sz w:val="18"/>
                <w:szCs w:val="18"/>
              </w:rPr>
            </w:pPr>
            <w:r w:rsidRPr="000F5879">
              <w:rPr>
                <w:rFonts w:asciiTheme="minorHAnsi" w:hAnsiTheme="minorHAnsi" w:cstheme="minorHAnsi"/>
                <w:sz w:val="18"/>
                <w:szCs w:val="18"/>
              </w:rPr>
              <w:t>Patient with a complicated UTI caused by a highly multidrug-resistant gram negative bacteria for which no other formulary / restricted non-formulary treatment options exist</w:t>
            </w:r>
          </w:p>
        </w:tc>
      </w:tr>
      <w:tr w:rsidR="000F5879" w:rsidRPr="000F5879" w14:paraId="00CB6781" w14:textId="77777777" w:rsidTr="009C6EFF">
        <w:tc>
          <w:tcPr>
            <w:tcW w:w="1541" w:type="dxa"/>
          </w:tcPr>
          <w:p w14:paraId="1A8AFD60"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lang w:val="es-ES_tradnl"/>
              </w:rPr>
              <w:t>Posaconazole (Noxafil®)</w:t>
            </w:r>
          </w:p>
        </w:tc>
        <w:tc>
          <w:tcPr>
            <w:tcW w:w="1717" w:type="dxa"/>
          </w:tcPr>
          <w:p w14:paraId="6126FD67"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Non-Formulary</w:t>
            </w:r>
          </w:p>
        </w:tc>
        <w:tc>
          <w:tcPr>
            <w:tcW w:w="7410" w:type="dxa"/>
          </w:tcPr>
          <w:p w14:paraId="2FD434BB"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7AF7BB61" w14:textId="77777777" w:rsidR="000F5879" w:rsidRPr="000F5879" w:rsidRDefault="000F5879" w:rsidP="000F5879">
            <w:pPr>
              <w:numPr>
                <w:ilvl w:val="0"/>
                <w:numId w:val="6"/>
              </w:numPr>
              <w:rPr>
                <w:rFonts w:asciiTheme="minorHAnsi" w:hAnsiTheme="minorHAnsi" w:cstheme="minorHAnsi"/>
                <w:sz w:val="18"/>
                <w:szCs w:val="18"/>
              </w:rPr>
            </w:pPr>
            <w:r w:rsidRPr="000F5879">
              <w:rPr>
                <w:rFonts w:asciiTheme="minorHAnsi" w:hAnsiTheme="minorHAnsi" w:cstheme="minorHAnsi"/>
                <w:sz w:val="18"/>
                <w:szCs w:val="18"/>
              </w:rPr>
              <w:t xml:space="preserve">Documented or suspected infection caused by Aspergillus spp. or another voriconazole-susceptible mold in a patient who (1) cannot receive voriconazole, </w:t>
            </w:r>
          </w:p>
          <w:p w14:paraId="0CDC6317" w14:textId="77777777" w:rsidR="000F5879" w:rsidRPr="000F5879" w:rsidRDefault="000F5879" w:rsidP="000F5879">
            <w:pPr>
              <w:numPr>
                <w:ilvl w:val="0"/>
                <w:numId w:val="6"/>
              </w:numPr>
              <w:rPr>
                <w:rFonts w:asciiTheme="minorHAnsi" w:hAnsiTheme="minorHAnsi" w:cstheme="minorHAnsi"/>
                <w:sz w:val="18"/>
                <w:szCs w:val="18"/>
              </w:rPr>
            </w:pPr>
            <w:r w:rsidRPr="000F5879">
              <w:rPr>
                <w:rFonts w:asciiTheme="minorHAnsi" w:hAnsiTheme="minorHAnsi" w:cstheme="minorHAnsi"/>
                <w:sz w:val="18"/>
                <w:szCs w:val="18"/>
              </w:rPr>
              <w:t>Documented or suspected infection caused by a mold where posaconazole is expected/documented to have “best” activity</w:t>
            </w:r>
          </w:p>
          <w:p w14:paraId="7DD21DBA" w14:textId="77777777" w:rsidR="000F5879" w:rsidRPr="000F5879" w:rsidRDefault="000F5879" w:rsidP="000F5879">
            <w:pPr>
              <w:numPr>
                <w:ilvl w:val="0"/>
                <w:numId w:val="6"/>
              </w:numPr>
              <w:rPr>
                <w:rFonts w:asciiTheme="minorHAnsi" w:hAnsiTheme="minorHAnsi" w:cstheme="minorHAnsi"/>
                <w:sz w:val="18"/>
                <w:szCs w:val="18"/>
              </w:rPr>
            </w:pPr>
            <w:r w:rsidRPr="000F5879">
              <w:rPr>
                <w:rFonts w:asciiTheme="minorHAnsi" w:hAnsiTheme="minorHAnsi" w:cstheme="minorHAnsi"/>
                <w:sz w:val="18"/>
                <w:szCs w:val="18"/>
              </w:rPr>
              <w:t>Patient receiving medication prior to admission to UConn Health John Dempsey Hospital</w:t>
            </w:r>
          </w:p>
        </w:tc>
      </w:tr>
      <w:tr w:rsidR="000F5879" w:rsidRPr="000F5879" w14:paraId="7E2B2F81" w14:textId="77777777" w:rsidTr="009C6EFF">
        <w:tc>
          <w:tcPr>
            <w:tcW w:w="1541" w:type="dxa"/>
          </w:tcPr>
          <w:p w14:paraId="164E67F4"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Pyrimethamine</w:t>
            </w:r>
          </w:p>
          <w:p w14:paraId="58F6B5EF"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(Daraprim®)</w:t>
            </w:r>
          </w:p>
        </w:tc>
        <w:tc>
          <w:tcPr>
            <w:tcW w:w="1717" w:type="dxa"/>
          </w:tcPr>
          <w:p w14:paraId="0BAE834E"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Non-formulary</w:t>
            </w:r>
          </w:p>
        </w:tc>
        <w:tc>
          <w:tcPr>
            <w:tcW w:w="7410" w:type="dxa"/>
          </w:tcPr>
          <w:p w14:paraId="40F011AA"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 where use would be “approved”:</w:t>
            </w:r>
          </w:p>
          <w:p w14:paraId="54E287CA" w14:textId="77777777" w:rsidR="000F5879" w:rsidRPr="000F5879" w:rsidRDefault="000F5879" w:rsidP="000F5879">
            <w:pPr>
              <w:pStyle w:val="ListParagraph"/>
              <w:numPr>
                <w:ilvl w:val="0"/>
                <w:numId w:val="19"/>
              </w:numPr>
              <w:rPr>
                <w:rFonts w:asciiTheme="minorHAnsi" w:hAnsiTheme="minorHAnsi" w:cstheme="minorHAnsi"/>
                <w:sz w:val="18"/>
                <w:szCs w:val="18"/>
              </w:rPr>
            </w:pPr>
            <w:r w:rsidRPr="000F5879">
              <w:rPr>
                <w:rFonts w:asciiTheme="minorHAnsi" w:hAnsiTheme="minorHAnsi" w:cstheme="minorHAnsi"/>
                <w:sz w:val="18"/>
                <w:szCs w:val="18"/>
              </w:rPr>
              <w:t>Documented or suspected toxoplasmosis in patients with HIV who cannot tolerate trimethoprim/sulfamethoxazole therapy.</w:t>
            </w:r>
          </w:p>
          <w:p w14:paraId="118032D7" w14:textId="77777777" w:rsidR="000F5879" w:rsidRPr="000F5879" w:rsidRDefault="000F5879" w:rsidP="000F5879">
            <w:pPr>
              <w:pStyle w:val="ListParagraph"/>
              <w:numPr>
                <w:ilvl w:val="0"/>
                <w:numId w:val="19"/>
              </w:numPr>
              <w:rPr>
                <w:rFonts w:asciiTheme="minorHAnsi" w:hAnsiTheme="minorHAnsi" w:cstheme="minorHAnsi"/>
                <w:sz w:val="18"/>
                <w:szCs w:val="18"/>
              </w:rPr>
            </w:pPr>
            <w:r w:rsidRPr="000F5879">
              <w:rPr>
                <w:rFonts w:asciiTheme="minorHAnsi" w:hAnsiTheme="minorHAnsi" w:cstheme="minorHAnsi"/>
                <w:sz w:val="18"/>
                <w:szCs w:val="18"/>
              </w:rPr>
              <w:t>Documented or suspected malaria when other therapeutic options are not available</w:t>
            </w:r>
          </w:p>
        </w:tc>
      </w:tr>
      <w:tr w:rsidR="000F5879" w:rsidRPr="000F5879" w14:paraId="4C05E93D" w14:textId="77777777" w:rsidTr="009C6EFF">
        <w:tc>
          <w:tcPr>
            <w:tcW w:w="1541" w:type="dxa"/>
          </w:tcPr>
          <w:p w14:paraId="59CA5A0E"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Quinidine Gluconate IV</w:t>
            </w:r>
          </w:p>
          <w:p w14:paraId="42ED9E08"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(Quinaglute®)</w:t>
            </w:r>
          </w:p>
        </w:tc>
        <w:tc>
          <w:tcPr>
            <w:tcW w:w="1717" w:type="dxa"/>
          </w:tcPr>
          <w:p w14:paraId="30D475AB"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Formulary</w:t>
            </w:r>
          </w:p>
        </w:tc>
        <w:tc>
          <w:tcPr>
            <w:tcW w:w="7410" w:type="dxa"/>
          </w:tcPr>
          <w:p w14:paraId="61B2F603"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 where use would be “approved”:</w:t>
            </w:r>
          </w:p>
          <w:p w14:paraId="2994C994" w14:textId="77777777" w:rsidR="000F5879" w:rsidRPr="000F5879" w:rsidRDefault="000F5879" w:rsidP="000F5879">
            <w:pPr>
              <w:pStyle w:val="ListParagraph"/>
              <w:numPr>
                <w:ilvl w:val="0"/>
                <w:numId w:val="19"/>
              </w:numPr>
              <w:rPr>
                <w:rFonts w:asciiTheme="minorHAnsi" w:hAnsiTheme="minorHAnsi" w:cstheme="minorHAnsi"/>
                <w:sz w:val="18"/>
                <w:szCs w:val="18"/>
              </w:rPr>
            </w:pPr>
            <w:r w:rsidRPr="000F5879">
              <w:rPr>
                <w:rFonts w:asciiTheme="minorHAnsi" w:hAnsiTheme="minorHAnsi" w:cstheme="minorHAnsi"/>
                <w:sz w:val="18"/>
                <w:szCs w:val="18"/>
              </w:rPr>
              <w:t>Documented or suspected Malaria for patients requiring parenteral treatment</w:t>
            </w:r>
          </w:p>
        </w:tc>
      </w:tr>
      <w:tr w:rsidR="000F5879" w:rsidRPr="000F5879" w14:paraId="24ECEA7B" w14:textId="77777777" w:rsidTr="009C6EFF">
        <w:tc>
          <w:tcPr>
            <w:tcW w:w="1541" w:type="dxa"/>
          </w:tcPr>
          <w:p w14:paraId="19D1A506"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Remdesivir</w:t>
            </w:r>
          </w:p>
          <w:p w14:paraId="1AB4A52F"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(Veklury®)</w:t>
            </w:r>
          </w:p>
        </w:tc>
        <w:tc>
          <w:tcPr>
            <w:tcW w:w="1717" w:type="dxa"/>
          </w:tcPr>
          <w:p w14:paraId="1F31B2ED"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Formulary</w:t>
            </w:r>
          </w:p>
        </w:tc>
        <w:tc>
          <w:tcPr>
            <w:tcW w:w="7410" w:type="dxa"/>
          </w:tcPr>
          <w:p w14:paraId="50A9E013"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200618AA" w14:textId="77777777" w:rsidR="000F5879" w:rsidRPr="000F5879" w:rsidRDefault="000F5879" w:rsidP="000F5879">
            <w:pPr>
              <w:pStyle w:val="ListParagraph"/>
              <w:numPr>
                <w:ilvl w:val="0"/>
                <w:numId w:val="27"/>
              </w:numPr>
              <w:rPr>
                <w:rFonts w:asciiTheme="minorHAnsi" w:hAnsiTheme="minorHAnsi" w:cstheme="minorHAnsi"/>
                <w:sz w:val="18"/>
                <w:szCs w:val="18"/>
              </w:rPr>
            </w:pPr>
            <w:r w:rsidRPr="000F5879">
              <w:rPr>
                <w:rFonts w:asciiTheme="minorHAnsi" w:hAnsiTheme="minorHAnsi" w:cstheme="minorHAnsi"/>
                <w:sz w:val="18"/>
                <w:szCs w:val="18"/>
              </w:rPr>
              <w:t xml:space="preserve">Treatment of severe COVID-19 infection in patient early in their disease course (generally defined as &lt;10 days from onset of symptoms) and on “low-flow” oxygen </w:t>
            </w:r>
            <w:r w:rsidRPr="000F5879">
              <w:rPr>
                <w:rFonts w:asciiTheme="minorHAnsi" w:hAnsiTheme="minorHAnsi" w:cstheme="minorHAnsi"/>
                <w:sz w:val="18"/>
                <w:szCs w:val="18"/>
              </w:rPr>
              <w:lastRenderedPageBreak/>
              <w:t xml:space="preserve">therapy </w:t>
            </w:r>
          </w:p>
        </w:tc>
      </w:tr>
      <w:tr w:rsidR="000F5879" w:rsidRPr="000F5879" w14:paraId="3C65C7F2" w14:textId="77777777" w:rsidTr="009C6EFF">
        <w:tc>
          <w:tcPr>
            <w:tcW w:w="1541" w:type="dxa"/>
          </w:tcPr>
          <w:p w14:paraId="2FEC376B"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lastRenderedPageBreak/>
              <w:t>Sarilumab</w:t>
            </w:r>
          </w:p>
          <w:p w14:paraId="1416C955"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(Kevzara®)</w:t>
            </w:r>
          </w:p>
        </w:tc>
        <w:tc>
          <w:tcPr>
            <w:tcW w:w="1717" w:type="dxa"/>
          </w:tcPr>
          <w:p w14:paraId="493683F7"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Non-Formulary</w:t>
            </w:r>
          </w:p>
        </w:tc>
        <w:tc>
          <w:tcPr>
            <w:tcW w:w="7410" w:type="dxa"/>
          </w:tcPr>
          <w:p w14:paraId="4B717C83"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5BC28900" w14:textId="77777777" w:rsidR="000F5879" w:rsidRPr="000F5879" w:rsidRDefault="000F5879" w:rsidP="000F5879">
            <w:pPr>
              <w:pStyle w:val="ListParagraph"/>
              <w:numPr>
                <w:ilvl w:val="0"/>
                <w:numId w:val="27"/>
              </w:numPr>
              <w:rPr>
                <w:rFonts w:asciiTheme="minorHAnsi" w:hAnsiTheme="minorHAnsi" w:cstheme="minorHAnsi"/>
                <w:sz w:val="18"/>
                <w:szCs w:val="18"/>
              </w:rPr>
            </w:pPr>
            <w:r w:rsidRPr="000F5879">
              <w:rPr>
                <w:rFonts w:asciiTheme="minorHAnsi" w:hAnsiTheme="minorHAnsi" w:cstheme="minorHAnsi"/>
                <w:sz w:val="18"/>
                <w:szCs w:val="18"/>
              </w:rPr>
              <w:t>Treatment of severe COVID-19 infection in patient on either “high-flow” oxygen therapy or mechanical ventilation when tocilizumab is unavailable</w:t>
            </w:r>
          </w:p>
          <w:p w14:paraId="510EB5EB" w14:textId="77777777" w:rsidR="000F5879" w:rsidRPr="000F5879" w:rsidRDefault="000F5879" w:rsidP="000F5879">
            <w:pPr>
              <w:pStyle w:val="ListParagraph"/>
              <w:numPr>
                <w:ilvl w:val="0"/>
                <w:numId w:val="27"/>
              </w:numPr>
              <w:rPr>
                <w:rFonts w:asciiTheme="minorHAnsi" w:hAnsiTheme="minorHAnsi" w:cstheme="minorHAnsi"/>
                <w:sz w:val="18"/>
                <w:szCs w:val="18"/>
              </w:rPr>
            </w:pPr>
            <w:r w:rsidRPr="000F5879">
              <w:rPr>
                <w:rFonts w:asciiTheme="minorHAnsi" w:hAnsiTheme="minorHAnsi" w:cstheme="minorHAnsi"/>
                <w:sz w:val="18"/>
                <w:szCs w:val="18"/>
              </w:rPr>
              <w:t>Only requires ID approval for the indication of COVID-19 infection.</w:t>
            </w:r>
          </w:p>
        </w:tc>
      </w:tr>
      <w:tr w:rsidR="000F5879" w:rsidRPr="000F5879" w14:paraId="2C839A5C" w14:textId="77777777" w:rsidTr="009C6EFF">
        <w:tc>
          <w:tcPr>
            <w:tcW w:w="1541" w:type="dxa"/>
          </w:tcPr>
          <w:p w14:paraId="27B46502"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lang w:val="es-ES_tradnl"/>
              </w:rPr>
              <w:t>Tedizolid (Sivextro®)</w:t>
            </w:r>
          </w:p>
        </w:tc>
        <w:tc>
          <w:tcPr>
            <w:tcW w:w="1717" w:type="dxa"/>
          </w:tcPr>
          <w:p w14:paraId="4E93CC40"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Non-Formulary</w:t>
            </w:r>
          </w:p>
        </w:tc>
        <w:tc>
          <w:tcPr>
            <w:tcW w:w="7410" w:type="dxa"/>
          </w:tcPr>
          <w:p w14:paraId="170F9AE1"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4CB5653B" w14:textId="77777777" w:rsidR="000F5879" w:rsidRPr="000F5879" w:rsidRDefault="000F5879" w:rsidP="000F5879">
            <w:pPr>
              <w:numPr>
                <w:ilvl w:val="0"/>
                <w:numId w:val="9"/>
              </w:numPr>
              <w:rPr>
                <w:rFonts w:asciiTheme="minorHAnsi" w:hAnsiTheme="minorHAnsi" w:cstheme="minorHAnsi"/>
                <w:sz w:val="18"/>
                <w:szCs w:val="18"/>
              </w:rPr>
            </w:pPr>
            <w:r w:rsidRPr="000F5879">
              <w:rPr>
                <w:rFonts w:asciiTheme="minorHAnsi" w:hAnsiTheme="minorHAnsi" w:cstheme="minorHAnsi"/>
                <w:sz w:val="18"/>
                <w:szCs w:val="18"/>
              </w:rPr>
              <w:t>Documented or suspected skin &amp; skin-structure infection caused by VRE or MRSA in a patient intolerant to or not responding clinically to vancomycin or other formulary anti-MRSA/anti-VRE antibiotics who cannot take linezolid due to high risk of MAOI drug interactions</w:t>
            </w:r>
          </w:p>
          <w:p w14:paraId="65F96AD0" w14:textId="77777777" w:rsidR="000F5879" w:rsidRPr="000F5879" w:rsidRDefault="000F5879" w:rsidP="000F5879">
            <w:pPr>
              <w:numPr>
                <w:ilvl w:val="0"/>
                <w:numId w:val="9"/>
              </w:numPr>
              <w:rPr>
                <w:rFonts w:asciiTheme="minorHAnsi" w:hAnsiTheme="minorHAnsi" w:cstheme="minorHAnsi"/>
                <w:sz w:val="18"/>
                <w:szCs w:val="18"/>
              </w:rPr>
            </w:pPr>
            <w:r w:rsidRPr="000F5879">
              <w:rPr>
                <w:rFonts w:asciiTheme="minorHAnsi" w:hAnsiTheme="minorHAnsi" w:cstheme="minorHAnsi"/>
                <w:sz w:val="18"/>
                <w:szCs w:val="18"/>
              </w:rPr>
              <w:t>Patient receiving medication prior to admission to UConn Health John Dempsey Hospital</w:t>
            </w:r>
          </w:p>
        </w:tc>
      </w:tr>
      <w:tr w:rsidR="000F5879" w:rsidRPr="000F5879" w14:paraId="40A58E32" w14:textId="77777777" w:rsidTr="009C6EFF">
        <w:tc>
          <w:tcPr>
            <w:tcW w:w="1541" w:type="dxa"/>
          </w:tcPr>
          <w:p w14:paraId="4FC58B5F"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Tigecycline</w:t>
            </w:r>
          </w:p>
          <w:p w14:paraId="68808E15"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(Tygacil®)</w:t>
            </w:r>
          </w:p>
        </w:tc>
        <w:tc>
          <w:tcPr>
            <w:tcW w:w="1717" w:type="dxa"/>
          </w:tcPr>
          <w:p w14:paraId="26D79BEA"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Formulary</w:t>
            </w:r>
          </w:p>
        </w:tc>
        <w:tc>
          <w:tcPr>
            <w:tcW w:w="7410" w:type="dxa"/>
          </w:tcPr>
          <w:p w14:paraId="38852325"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 where use would be “approved”:</w:t>
            </w:r>
          </w:p>
          <w:p w14:paraId="66A212B0" w14:textId="77777777" w:rsidR="000F5879" w:rsidRPr="000F5879" w:rsidRDefault="000F5879" w:rsidP="000F5879">
            <w:pPr>
              <w:numPr>
                <w:ilvl w:val="0"/>
                <w:numId w:val="19"/>
              </w:numPr>
              <w:rPr>
                <w:rFonts w:asciiTheme="minorHAnsi" w:hAnsiTheme="minorHAnsi" w:cstheme="minorHAnsi"/>
                <w:sz w:val="18"/>
                <w:szCs w:val="18"/>
              </w:rPr>
            </w:pPr>
            <w:r w:rsidRPr="000F5879">
              <w:rPr>
                <w:rFonts w:asciiTheme="minorHAnsi" w:hAnsiTheme="minorHAnsi" w:cstheme="minorHAnsi"/>
                <w:sz w:val="18"/>
                <w:szCs w:val="18"/>
              </w:rPr>
              <w:t xml:space="preserve">Documented or suspected infection caused by a multidrug-resistant gram-negative pathogen (e.g., Extended-Spectrum Beta-Lactamase (ESBL)-Positive strain, multidrug-resistant (MDR) </w:t>
            </w:r>
            <w:r w:rsidRPr="000F5879">
              <w:rPr>
                <w:rFonts w:asciiTheme="minorHAnsi" w:hAnsiTheme="minorHAnsi" w:cstheme="minorHAnsi"/>
                <w:i/>
                <w:sz w:val="18"/>
                <w:szCs w:val="18"/>
              </w:rPr>
              <w:t xml:space="preserve">P. aeruginosa </w:t>
            </w:r>
            <w:r w:rsidRPr="000F5879">
              <w:rPr>
                <w:rFonts w:asciiTheme="minorHAnsi" w:hAnsiTheme="minorHAnsi" w:cstheme="minorHAnsi"/>
                <w:sz w:val="18"/>
                <w:szCs w:val="18"/>
              </w:rPr>
              <w:t>or other MDR gram-negative pathogen not susceptible to other usual treatment options [e.g., Meropenem, Ceftolozane/tazobactam, Ceftazidime/avibactam, etc.])</w:t>
            </w:r>
          </w:p>
          <w:p w14:paraId="72B3D861" w14:textId="77777777" w:rsidR="000F5879" w:rsidRPr="000F5879" w:rsidRDefault="000F5879" w:rsidP="000F5879">
            <w:pPr>
              <w:pStyle w:val="ListParagraph"/>
              <w:numPr>
                <w:ilvl w:val="0"/>
                <w:numId w:val="19"/>
              </w:numPr>
              <w:rPr>
                <w:rFonts w:asciiTheme="minorHAnsi" w:hAnsiTheme="minorHAnsi" w:cstheme="minorHAnsi"/>
                <w:sz w:val="18"/>
                <w:szCs w:val="18"/>
              </w:rPr>
            </w:pPr>
            <w:r w:rsidRPr="000F5879">
              <w:rPr>
                <w:rFonts w:asciiTheme="minorHAnsi" w:hAnsiTheme="minorHAnsi" w:cstheme="minorHAnsi"/>
                <w:sz w:val="18"/>
                <w:szCs w:val="18"/>
              </w:rPr>
              <w:t>Documented or suspected community acquired pneumonia in a patient with a well-documented complex severe, life-threatening allergy history to all other CAP medications</w:t>
            </w:r>
          </w:p>
          <w:p w14:paraId="7880F766" w14:textId="77777777" w:rsidR="000F5879" w:rsidRPr="000F5879" w:rsidRDefault="000F5879" w:rsidP="000F5879">
            <w:pPr>
              <w:pStyle w:val="ListParagraph"/>
              <w:numPr>
                <w:ilvl w:val="0"/>
                <w:numId w:val="19"/>
              </w:numPr>
              <w:rPr>
                <w:rFonts w:asciiTheme="minorHAnsi" w:hAnsiTheme="minorHAnsi" w:cstheme="minorHAnsi"/>
                <w:sz w:val="18"/>
                <w:szCs w:val="18"/>
              </w:rPr>
            </w:pPr>
            <w:r w:rsidRPr="000F5879">
              <w:rPr>
                <w:rFonts w:asciiTheme="minorHAnsi" w:hAnsiTheme="minorHAnsi" w:cstheme="minorHAnsi"/>
                <w:sz w:val="18"/>
                <w:szCs w:val="18"/>
              </w:rPr>
              <w:t>Infection of skin, subcutaneous tissue or abdomen in a patient with a well-documented complex severe, life-threatening allergy history to all other medications</w:t>
            </w:r>
          </w:p>
          <w:p w14:paraId="069FEF22" w14:textId="77777777" w:rsidR="000F5879" w:rsidRPr="000F5879" w:rsidRDefault="000F5879" w:rsidP="000F5879">
            <w:pPr>
              <w:pStyle w:val="ListParagraph"/>
              <w:numPr>
                <w:ilvl w:val="0"/>
                <w:numId w:val="19"/>
              </w:numPr>
              <w:rPr>
                <w:rFonts w:asciiTheme="minorHAnsi" w:hAnsiTheme="minorHAnsi" w:cstheme="minorHAnsi"/>
                <w:sz w:val="18"/>
                <w:szCs w:val="18"/>
              </w:rPr>
            </w:pPr>
            <w:r w:rsidRPr="000F5879">
              <w:rPr>
                <w:rFonts w:asciiTheme="minorHAnsi" w:hAnsiTheme="minorHAnsi" w:cstheme="minorHAnsi"/>
                <w:sz w:val="18"/>
                <w:szCs w:val="18"/>
              </w:rPr>
              <w:t>Patient receiving medication prior to admission to UConn Health John Dempsey Hospital</w:t>
            </w:r>
          </w:p>
        </w:tc>
      </w:tr>
      <w:tr w:rsidR="000F5879" w:rsidRPr="000F5879" w14:paraId="08EDFABB" w14:textId="77777777" w:rsidTr="009C6EFF">
        <w:tc>
          <w:tcPr>
            <w:tcW w:w="1541" w:type="dxa"/>
          </w:tcPr>
          <w:p w14:paraId="2A4CD966"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Tobramycin</w:t>
            </w:r>
          </w:p>
          <w:p w14:paraId="613CF199"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(IV use only is restricted, inhalation is without restriction)</w:t>
            </w:r>
          </w:p>
        </w:tc>
        <w:tc>
          <w:tcPr>
            <w:tcW w:w="1717" w:type="dxa"/>
          </w:tcPr>
          <w:p w14:paraId="7A0D68B9"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Formulary</w:t>
            </w:r>
          </w:p>
        </w:tc>
        <w:tc>
          <w:tcPr>
            <w:tcW w:w="7410" w:type="dxa"/>
          </w:tcPr>
          <w:p w14:paraId="6F7781DB"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56BDAA1D" w14:textId="77777777" w:rsidR="000F5879" w:rsidRPr="000F5879" w:rsidRDefault="000F5879" w:rsidP="000F5879">
            <w:pPr>
              <w:numPr>
                <w:ilvl w:val="0"/>
                <w:numId w:val="4"/>
              </w:numPr>
              <w:rPr>
                <w:rFonts w:asciiTheme="minorHAnsi" w:hAnsiTheme="minorHAnsi" w:cstheme="minorHAnsi"/>
                <w:sz w:val="18"/>
                <w:szCs w:val="18"/>
              </w:rPr>
            </w:pPr>
            <w:r w:rsidRPr="000F5879">
              <w:rPr>
                <w:rFonts w:asciiTheme="minorHAnsi" w:hAnsiTheme="minorHAnsi" w:cstheme="minorHAnsi"/>
                <w:sz w:val="18"/>
                <w:szCs w:val="18"/>
              </w:rPr>
              <w:t xml:space="preserve">Documented pathogen with resistance to gentamicin </w:t>
            </w:r>
          </w:p>
          <w:p w14:paraId="4534089B" w14:textId="77777777" w:rsidR="000F5879" w:rsidRPr="000F5879" w:rsidRDefault="000F5879" w:rsidP="000F5879">
            <w:pPr>
              <w:numPr>
                <w:ilvl w:val="0"/>
                <w:numId w:val="4"/>
              </w:numPr>
              <w:rPr>
                <w:rFonts w:asciiTheme="minorHAnsi" w:hAnsiTheme="minorHAnsi" w:cstheme="minorHAnsi"/>
                <w:sz w:val="18"/>
                <w:szCs w:val="18"/>
              </w:rPr>
            </w:pPr>
            <w:r w:rsidRPr="000F5879">
              <w:rPr>
                <w:rFonts w:asciiTheme="minorHAnsi" w:hAnsiTheme="minorHAnsi" w:cstheme="minorHAnsi"/>
                <w:sz w:val="18"/>
                <w:szCs w:val="18"/>
              </w:rPr>
              <w:t>Strong clinical suspicion of gentamicin-resistant pathogen based on previous cultures</w:t>
            </w:r>
          </w:p>
          <w:p w14:paraId="783AF5A0" w14:textId="77777777" w:rsidR="000F5879" w:rsidRPr="000F5879" w:rsidRDefault="000F5879" w:rsidP="000F5879">
            <w:pPr>
              <w:pStyle w:val="ListParagraph"/>
              <w:numPr>
                <w:ilvl w:val="0"/>
                <w:numId w:val="20"/>
              </w:numPr>
              <w:rPr>
                <w:rFonts w:asciiTheme="minorHAnsi" w:hAnsiTheme="minorHAnsi" w:cstheme="minorHAnsi"/>
                <w:sz w:val="18"/>
                <w:szCs w:val="18"/>
              </w:rPr>
            </w:pPr>
            <w:r w:rsidRPr="000F5879">
              <w:rPr>
                <w:rFonts w:asciiTheme="minorHAnsi" w:hAnsiTheme="minorHAnsi" w:cstheme="minorHAnsi"/>
                <w:sz w:val="18"/>
                <w:szCs w:val="18"/>
              </w:rPr>
              <w:t xml:space="preserve">Pathogen where use of amikacin permits the safer optimization of pharmacodynamics compared to gentamicin </w:t>
            </w:r>
          </w:p>
        </w:tc>
      </w:tr>
      <w:tr w:rsidR="000F5879" w:rsidRPr="000F5879" w14:paraId="469EEFF0" w14:textId="77777777" w:rsidTr="009C6EFF">
        <w:tc>
          <w:tcPr>
            <w:tcW w:w="1541" w:type="dxa"/>
          </w:tcPr>
          <w:p w14:paraId="2CB8984C"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Tocilizumab</w:t>
            </w:r>
          </w:p>
          <w:p w14:paraId="40B77693"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(Actemra®)</w:t>
            </w:r>
          </w:p>
        </w:tc>
        <w:tc>
          <w:tcPr>
            <w:tcW w:w="1717" w:type="dxa"/>
          </w:tcPr>
          <w:p w14:paraId="594CAC82"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Formulary</w:t>
            </w:r>
          </w:p>
        </w:tc>
        <w:tc>
          <w:tcPr>
            <w:tcW w:w="7410" w:type="dxa"/>
          </w:tcPr>
          <w:p w14:paraId="6D82DF86"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50C611E3" w14:textId="77777777" w:rsidR="000F5879" w:rsidRPr="000F5879" w:rsidRDefault="000F5879" w:rsidP="000F5879">
            <w:pPr>
              <w:pStyle w:val="ListParagraph"/>
              <w:numPr>
                <w:ilvl w:val="0"/>
                <w:numId w:val="27"/>
              </w:numPr>
              <w:rPr>
                <w:rFonts w:asciiTheme="minorHAnsi" w:hAnsiTheme="minorHAnsi" w:cstheme="minorHAnsi"/>
                <w:sz w:val="18"/>
                <w:szCs w:val="18"/>
              </w:rPr>
            </w:pPr>
            <w:r w:rsidRPr="000F5879">
              <w:rPr>
                <w:rFonts w:asciiTheme="minorHAnsi" w:hAnsiTheme="minorHAnsi" w:cstheme="minorHAnsi"/>
                <w:sz w:val="18"/>
                <w:szCs w:val="18"/>
              </w:rPr>
              <w:t>Treatment of severe COVID-19 infection in patient on either “high-flow” oxygen therapy or mechanical ventilation</w:t>
            </w:r>
          </w:p>
          <w:p w14:paraId="59A91531" w14:textId="77777777" w:rsidR="000F5879" w:rsidRPr="000F5879" w:rsidRDefault="000F5879" w:rsidP="000F5879">
            <w:pPr>
              <w:pStyle w:val="ListParagraph"/>
              <w:numPr>
                <w:ilvl w:val="0"/>
                <w:numId w:val="27"/>
              </w:numPr>
              <w:rPr>
                <w:rFonts w:asciiTheme="minorHAnsi" w:hAnsiTheme="minorHAnsi" w:cstheme="minorHAnsi"/>
                <w:sz w:val="18"/>
                <w:szCs w:val="18"/>
              </w:rPr>
            </w:pPr>
            <w:r w:rsidRPr="000F5879">
              <w:rPr>
                <w:rFonts w:asciiTheme="minorHAnsi" w:hAnsiTheme="minorHAnsi" w:cstheme="minorHAnsi"/>
                <w:sz w:val="18"/>
                <w:szCs w:val="18"/>
              </w:rPr>
              <w:t>Only requires ID approval for the indication of COVID-19 infection.</w:t>
            </w:r>
          </w:p>
        </w:tc>
      </w:tr>
      <w:tr w:rsidR="000F5879" w:rsidRPr="000F5879" w14:paraId="477DDCA4" w14:textId="77777777" w:rsidTr="009C6EFF">
        <w:tc>
          <w:tcPr>
            <w:tcW w:w="1541" w:type="dxa"/>
          </w:tcPr>
          <w:p w14:paraId="5A679CAF" w14:textId="77777777" w:rsidR="000F5879" w:rsidRPr="000F5879" w:rsidRDefault="000F5879" w:rsidP="009C6EFF">
            <w:pPr>
              <w:rPr>
                <w:rFonts w:asciiTheme="minorHAnsi" w:hAnsiTheme="minorHAnsi" w:cstheme="minorHAnsi"/>
                <w:sz w:val="18"/>
                <w:szCs w:val="18"/>
                <w:lang w:val="es-ES_tradnl"/>
              </w:rPr>
            </w:pPr>
            <w:r w:rsidRPr="000F5879">
              <w:rPr>
                <w:rFonts w:asciiTheme="minorHAnsi" w:hAnsiTheme="minorHAnsi" w:cstheme="minorHAnsi"/>
                <w:sz w:val="18"/>
                <w:szCs w:val="18"/>
                <w:lang w:val="es-ES_tradnl"/>
              </w:rPr>
              <w:t>Voriconazole (Vfend®)</w:t>
            </w:r>
          </w:p>
        </w:tc>
        <w:tc>
          <w:tcPr>
            <w:tcW w:w="1717" w:type="dxa"/>
          </w:tcPr>
          <w:p w14:paraId="53F2BEE3" w14:textId="77777777" w:rsidR="000F5879" w:rsidRPr="000F5879" w:rsidRDefault="000F5879" w:rsidP="009C6EFF">
            <w:pPr>
              <w:jc w:val="center"/>
              <w:rPr>
                <w:rFonts w:asciiTheme="minorHAnsi" w:hAnsiTheme="minorHAnsi" w:cstheme="minorHAnsi"/>
                <w:sz w:val="18"/>
                <w:szCs w:val="18"/>
              </w:rPr>
            </w:pPr>
            <w:r w:rsidRPr="000F5879">
              <w:rPr>
                <w:rFonts w:asciiTheme="minorHAnsi" w:hAnsiTheme="minorHAnsi" w:cstheme="minorHAnsi"/>
                <w:sz w:val="18"/>
                <w:szCs w:val="18"/>
              </w:rPr>
              <w:t xml:space="preserve">Formulary </w:t>
            </w:r>
          </w:p>
          <w:p w14:paraId="2291F816" w14:textId="77777777" w:rsidR="000F5879" w:rsidRPr="000F5879" w:rsidRDefault="000F5879" w:rsidP="009C6EFF">
            <w:pPr>
              <w:rPr>
                <w:rFonts w:asciiTheme="minorHAnsi" w:hAnsiTheme="minorHAnsi" w:cstheme="minorHAnsi"/>
                <w:sz w:val="18"/>
                <w:szCs w:val="18"/>
              </w:rPr>
            </w:pPr>
          </w:p>
          <w:p w14:paraId="54E733DD" w14:textId="77777777" w:rsidR="000F5879" w:rsidRPr="000F5879" w:rsidRDefault="000F5879" w:rsidP="009C6EFF">
            <w:pPr>
              <w:rPr>
                <w:rFonts w:asciiTheme="minorHAnsi" w:hAnsiTheme="minorHAnsi" w:cstheme="minorHAnsi"/>
                <w:sz w:val="18"/>
                <w:szCs w:val="18"/>
              </w:rPr>
            </w:pPr>
          </w:p>
        </w:tc>
        <w:tc>
          <w:tcPr>
            <w:tcW w:w="7410" w:type="dxa"/>
          </w:tcPr>
          <w:p w14:paraId="44BD9740" w14:textId="77777777" w:rsidR="000F5879" w:rsidRPr="000F5879" w:rsidRDefault="000F5879" w:rsidP="009C6EFF">
            <w:pPr>
              <w:rPr>
                <w:rFonts w:asciiTheme="minorHAnsi" w:hAnsiTheme="minorHAnsi" w:cstheme="minorHAnsi"/>
                <w:sz w:val="18"/>
                <w:szCs w:val="18"/>
              </w:rPr>
            </w:pPr>
            <w:r w:rsidRPr="000F5879">
              <w:rPr>
                <w:rFonts w:asciiTheme="minorHAnsi" w:hAnsiTheme="minorHAnsi" w:cstheme="minorHAnsi"/>
                <w:sz w:val="18"/>
                <w:szCs w:val="18"/>
              </w:rPr>
              <w:t>Examples of Clinical case scenarios where use would be “approved”:</w:t>
            </w:r>
          </w:p>
          <w:p w14:paraId="386056A8" w14:textId="77777777" w:rsidR="000F5879" w:rsidRPr="000F5879" w:rsidRDefault="000F5879" w:rsidP="000F5879">
            <w:pPr>
              <w:numPr>
                <w:ilvl w:val="0"/>
                <w:numId w:val="6"/>
              </w:numPr>
              <w:rPr>
                <w:rFonts w:asciiTheme="minorHAnsi" w:hAnsiTheme="minorHAnsi" w:cstheme="minorHAnsi"/>
                <w:sz w:val="18"/>
                <w:szCs w:val="18"/>
              </w:rPr>
            </w:pPr>
            <w:r w:rsidRPr="000F5879">
              <w:rPr>
                <w:rFonts w:asciiTheme="minorHAnsi" w:hAnsiTheme="minorHAnsi" w:cstheme="minorHAnsi"/>
                <w:sz w:val="18"/>
                <w:szCs w:val="18"/>
              </w:rPr>
              <w:t xml:space="preserve">Documented or suspected infection caused by Aspergillus spp. or another voriconazole-susceptible mold </w:t>
            </w:r>
          </w:p>
          <w:p w14:paraId="62E92DCA" w14:textId="77777777" w:rsidR="000F5879" w:rsidRPr="000F5879" w:rsidRDefault="000F5879" w:rsidP="000F5879">
            <w:pPr>
              <w:numPr>
                <w:ilvl w:val="0"/>
                <w:numId w:val="6"/>
              </w:numPr>
              <w:rPr>
                <w:rFonts w:asciiTheme="minorHAnsi" w:hAnsiTheme="minorHAnsi" w:cstheme="minorHAnsi"/>
                <w:sz w:val="18"/>
                <w:szCs w:val="18"/>
              </w:rPr>
            </w:pPr>
            <w:r w:rsidRPr="000F5879">
              <w:rPr>
                <w:rFonts w:asciiTheme="minorHAnsi" w:hAnsiTheme="minorHAnsi" w:cstheme="minorHAnsi"/>
                <w:sz w:val="18"/>
                <w:szCs w:val="18"/>
              </w:rPr>
              <w:t>Prophylaxis of fungal infections in Hematology-Oncology patients based on most-recent standards for use of this agent for this indication</w:t>
            </w:r>
          </w:p>
          <w:p w14:paraId="268E9885" w14:textId="77777777" w:rsidR="000F5879" w:rsidRPr="000F5879" w:rsidRDefault="000F5879" w:rsidP="000F5879">
            <w:pPr>
              <w:numPr>
                <w:ilvl w:val="0"/>
                <w:numId w:val="6"/>
              </w:numPr>
              <w:rPr>
                <w:rFonts w:asciiTheme="minorHAnsi" w:hAnsiTheme="minorHAnsi" w:cstheme="minorHAnsi"/>
                <w:sz w:val="18"/>
                <w:szCs w:val="18"/>
              </w:rPr>
            </w:pPr>
            <w:r w:rsidRPr="000F5879">
              <w:rPr>
                <w:rFonts w:asciiTheme="minorHAnsi" w:hAnsiTheme="minorHAnsi" w:cstheme="minorHAnsi"/>
                <w:sz w:val="18"/>
                <w:szCs w:val="18"/>
              </w:rPr>
              <w:t>Patient receiving medication prior to admission to UConn Health John Dempsey Hospital</w:t>
            </w:r>
          </w:p>
        </w:tc>
      </w:tr>
    </w:tbl>
    <w:p w14:paraId="42864D81" w14:textId="77777777" w:rsidR="000F5879" w:rsidRPr="000F5879" w:rsidRDefault="000F5879" w:rsidP="000F5879">
      <w:pPr>
        <w:rPr>
          <w:rFonts w:asciiTheme="minorHAnsi" w:hAnsiTheme="minorHAnsi" w:cstheme="minorHAnsi"/>
        </w:rPr>
      </w:pPr>
      <w:r w:rsidRPr="000F5879">
        <w:rPr>
          <w:rFonts w:asciiTheme="minorHAnsi" w:hAnsiTheme="minorHAnsi" w:cstheme="minorHAnsi"/>
        </w:rPr>
        <w:t xml:space="preserve">*Formulary agents are routinely stocked; *non-formulary agents should be procured with ID provider approval. </w:t>
      </w:r>
    </w:p>
    <w:tbl>
      <w:tblPr>
        <w:tblStyle w:val="TableGrid"/>
        <w:tblpPr w:leftFromText="180" w:rightFromText="180" w:vertAnchor="text" w:horzAnchor="margin" w:tblpY="98"/>
        <w:tblW w:w="10308" w:type="dxa"/>
        <w:tblLayout w:type="fixed"/>
        <w:tblLook w:val="01E0" w:firstRow="1" w:lastRow="1" w:firstColumn="1" w:lastColumn="1" w:noHBand="0" w:noVBand="0"/>
      </w:tblPr>
      <w:tblGrid>
        <w:gridCol w:w="3588"/>
        <w:gridCol w:w="6720"/>
      </w:tblGrid>
      <w:tr w:rsidR="000F5879" w:rsidRPr="000F5879" w14:paraId="116DFC46" w14:textId="77777777" w:rsidTr="009C6EFF">
        <w:tc>
          <w:tcPr>
            <w:tcW w:w="10308" w:type="dxa"/>
            <w:gridSpan w:val="2"/>
          </w:tcPr>
          <w:p w14:paraId="3558241B" w14:textId="77777777" w:rsidR="000F5879" w:rsidRPr="000F5879" w:rsidRDefault="000F5879" w:rsidP="009C6EFF">
            <w:pPr>
              <w:jc w:val="center"/>
              <w:rPr>
                <w:rFonts w:asciiTheme="minorHAnsi" w:hAnsiTheme="minorHAnsi" w:cstheme="minorHAnsi"/>
                <w:b/>
              </w:rPr>
            </w:pPr>
            <w:r w:rsidRPr="000F5879">
              <w:rPr>
                <w:rFonts w:asciiTheme="minorHAnsi" w:hAnsiTheme="minorHAnsi" w:cstheme="minorHAnsi"/>
                <w:b/>
              </w:rPr>
              <w:t>Appendix 2. Concurrently-Monitored Antimicrobials at UCHC/JDH</w:t>
            </w:r>
          </w:p>
        </w:tc>
      </w:tr>
      <w:tr w:rsidR="000F5879" w:rsidRPr="000F5879" w14:paraId="179DC2F1" w14:textId="77777777" w:rsidTr="009C6EFF">
        <w:tc>
          <w:tcPr>
            <w:tcW w:w="3588" w:type="dxa"/>
          </w:tcPr>
          <w:p w14:paraId="4373C273" w14:textId="77777777" w:rsidR="000F5879" w:rsidRPr="000F5879" w:rsidRDefault="000F5879" w:rsidP="009C6EFF">
            <w:pPr>
              <w:rPr>
                <w:rFonts w:asciiTheme="minorHAnsi" w:hAnsiTheme="minorHAnsi" w:cstheme="minorHAnsi"/>
                <w:b/>
              </w:rPr>
            </w:pPr>
            <w:r w:rsidRPr="000F5879">
              <w:rPr>
                <w:rFonts w:asciiTheme="minorHAnsi" w:hAnsiTheme="minorHAnsi" w:cstheme="minorHAnsi"/>
                <w:b/>
              </w:rPr>
              <w:t>Antimicrobial</w:t>
            </w:r>
          </w:p>
        </w:tc>
        <w:tc>
          <w:tcPr>
            <w:tcW w:w="6720" w:type="dxa"/>
          </w:tcPr>
          <w:p w14:paraId="4AF79862" w14:textId="77777777" w:rsidR="000F5879" w:rsidRPr="000F5879" w:rsidRDefault="000F5879" w:rsidP="009C6EFF">
            <w:pPr>
              <w:jc w:val="center"/>
              <w:rPr>
                <w:rFonts w:asciiTheme="minorHAnsi" w:hAnsiTheme="minorHAnsi" w:cstheme="minorHAnsi"/>
                <w:b/>
              </w:rPr>
            </w:pPr>
            <w:r w:rsidRPr="000F5879">
              <w:rPr>
                <w:rFonts w:asciiTheme="minorHAnsi" w:hAnsiTheme="minorHAnsi" w:cstheme="minorHAnsi"/>
                <w:b/>
              </w:rPr>
              <w:t>UCHC/JDH Formulary Status</w:t>
            </w:r>
          </w:p>
        </w:tc>
      </w:tr>
      <w:tr w:rsidR="000F5879" w:rsidRPr="000F5879" w14:paraId="097B8EDE" w14:textId="77777777" w:rsidTr="009C6EFF">
        <w:tc>
          <w:tcPr>
            <w:tcW w:w="3588" w:type="dxa"/>
          </w:tcPr>
          <w:p w14:paraId="1A4C5B24" w14:textId="77777777" w:rsidR="000F5879" w:rsidRPr="000F5879" w:rsidRDefault="000F5879" w:rsidP="009C6EFF">
            <w:pPr>
              <w:rPr>
                <w:rFonts w:asciiTheme="minorHAnsi" w:hAnsiTheme="minorHAnsi" w:cstheme="minorHAnsi"/>
              </w:rPr>
            </w:pPr>
            <w:r w:rsidRPr="000F5879">
              <w:rPr>
                <w:rFonts w:asciiTheme="minorHAnsi" w:hAnsiTheme="minorHAnsi" w:cstheme="minorHAnsi"/>
              </w:rPr>
              <w:t>Aztreonam (Azactam®)</w:t>
            </w:r>
          </w:p>
        </w:tc>
        <w:tc>
          <w:tcPr>
            <w:tcW w:w="6720" w:type="dxa"/>
          </w:tcPr>
          <w:p w14:paraId="7E512168" w14:textId="77777777" w:rsidR="000F5879" w:rsidRPr="000F5879" w:rsidRDefault="000F5879" w:rsidP="009C6EFF">
            <w:pPr>
              <w:jc w:val="center"/>
              <w:rPr>
                <w:rFonts w:asciiTheme="minorHAnsi" w:hAnsiTheme="minorHAnsi" w:cstheme="minorHAnsi"/>
              </w:rPr>
            </w:pPr>
            <w:r w:rsidRPr="000F5879">
              <w:rPr>
                <w:rFonts w:asciiTheme="minorHAnsi" w:hAnsiTheme="minorHAnsi" w:cstheme="minorHAnsi"/>
              </w:rPr>
              <w:t>Formulary</w:t>
            </w:r>
          </w:p>
        </w:tc>
      </w:tr>
      <w:tr w:rsidR="000F5879" w:rsidRPr="000F5879" w14:paraId="50BABF5F" w14:textId="77777777" w:rsidTr="009C6EFF">
        <w:tc>
          <w:tcPr>
            <w:tcW w:w="3588" w:type="dxa"/>
          </w:tcPr>
          <w:p w14:paraId="64248654" w14:textId="77777777" w:rsidR="000F5879" w:rsidRPr="000F5879" w:rsidRDefault="000F5879" w:rsidP="009C6EFF">
            <w:pPr>
              <w:rPr>
                <w:rFonts w:asciiTheme="minorHAnsi" w:hAnsiTheme="minorHAnsi" w:cstheme="minorHAnsi"/>
                <w:lang w:val="es-ES_tradnl"/>
              </w:rPr>
            </w:pPr>
            <w:r w:rsidRPr="000F5879">
              <w:rPr>
                <w:rFonts w:asciiTheme="minorHAnsi" w:hAnsiTheme="minorHAnsi" w:cstheme="minorHAnsi"/>
                <w:lang w:val="es-ES_tradnl"/>
              </w:rPr>
              <w:t>Cefepime (Maxipime®)</w:t>
            </w:r>
          </w:p>
        </w:tc>
        <w:tc>
          <w:tcPr>
            <w:tcW w:w="6720" w:type="dxa"/>
          </w:tcPr>
          <w:p w14:paraId="684240BF" w14:textId="77777777" w:rsidR="000F5879" w:rsidRPr="000F5879" w:rsidRDefault="000F5879" w:rsidP="009C6EFF">
            <w:pPr>
              <w:jc w:val="center"/>
              <w:rPr>
                <w:rFonts w:asciiTheme="minorHAnsi" w:hAnsiTheme="minorHAnsi" w:cstheme="minorHAnsi"/>
              </w:rPr>
            </w:pPr>
            <w:r w:rsidRPr="000F5879">
              <w:rPr>
                <w:rFonts w:asciiTheme="minorHAnsi" w:hAnsiTheme="minorHAnsi" w:cstheme="minorHAnsi"/>
              </w:rPr>
              <w:t>Formulary</w:t>
            </w:r>
          </w:p>
        </w:tc>
      </w:tr>
      <w:tr w:rsidR="000F5879" w:rsidRPr="000F5879" w14:paraId="3BC7DA5C" w14:textId="77777777" w:rsidTr="009C6EFF">
        <w:tc>
          <w:tcPr>
            <w:tcW w:w="3588" w:type="dxa"/>
          </w:tcPr>
          <w:p w14:paraId="274C6D24" w14:textId="77777777" w:rsidR="000F5879" w:rsidRPr="000F5879" w:rsidRDefault="000F5879" w:rsidP="009C6EFF">
            <w:pPr>
              <w:rPr>
                <w:rFonts w:asciiTheme="minorHAnsi" w:hAnsiTheme="minorHAnsi" w:cstheme="minorHAnsi"/>
                <w:lang w:val="es-ES_tradnl"/>
              </w:rPr>
            </w:pPr>
            <w:r w:rsidRPr="000F5879">
              <w:rPr>
                <w:rFonts w:asciiTheme="minorHAnsi" w:hAnsiTheme="minorHAnsi" w:cstheme="minorHAnsi"/>
                <w:lang w:val="es-ES_tradnl"/>
              </w:rPr>
              <w:t>Ceftazidime (Fortaz®)</w:t>
            </w:r>
          </w:p>
        </w:tc>
        <w:tc>
          <w:tcPr>
            <w:tcW w:w="6720" w:type="dxa"/>
          </w:tcPr>
          <w:p w14:paraId="3A03B873" w14:textId="77777777" w:rsidR="000F5879" w:rsidRPr="000F5879" w:rsidRDefault="000F5879" w:rsidP="009C6EFF">
            <w:pPr>
              <w:jc w:val="center"/>
              <w:rPr>
                <w:rFonts w:asciiTheme="minorHAnsi" w:hAnsiTheme="minorHAnsi" w:cstheme="minorHAnsi"/>
              </w:rPr>
            </w:pPr>
            <w:r w:rsidRPr="000F5879">
              <w:rPr>
                <w:rFonts w:asciiTheme="minorHAnsi" w:hAnsiTheme="minorHAnsi" w:cstheme="minorHAnsi"/>
              </w:rPr>
              <w:t>Non-formulary; alternative during clinically related shortages (e.g. cefepime)</w:t>
            </w:r>
          </w:p>
        </w:tc>
      </w:tr>
      <w:tr w:rsidR="000F5879" w:rsidRPr="000F5879" w14:paraId="2455CB94" w14:textId="77777777" w:rsidTr="009C6EFF">
        <w:tc>
          <w:tcPr>
            <w:tcW w:w="3588" w:type="dxa"/>
          </w:tcPr>
          <w:p w14:paraId="7D10D94E" w14:textId="77777777" w:rsidR="000F5879" w:rsidRPr="000F5879" w:rsidRDefault="000F5879" w:rsidP="009C6EFF">
            <w:pPr>
              <w:rPr>
                <w:rFonts w:asciiTheme="minorHAnsi" w:hAnsiTheme="minorHAnsi" w:cstheme="minorHAnsi"/>
              </w:rPr>
            </w:pPr>
            <w:r w:rsidRPr="000F5879">
              <w:rPr>
                <w:rFonts w:asciiTheme="minorHAnsi" w:hAnsiTheme="minorHAnsi" w:cstheme="minorHAnsi"/>
              </w:rPr>
              <w:t>Gentamicin</w:t>
            </w:r>
          </w:p>
        </w:tc>
        <w:tc>
          <w:tcPr>
            <w:tcW w:w="6720" w:type="dxa"/>
          </w:tcPr>
          <w:p w14:paraId="0A6D7608" w14:textId="77777777" w:rsidR="000F5879" w:rsidRPr="000F5879" w:rsidRDefault="000F5879" w:rsidP="009C6EFF">
            <w:pPr>
              <w:jc w:val="center"/>
              <w:rPr>
                <w:rFonts w:asciiTheme="minorHAnsi" w:hAnsiTheme="minorHAnsi" w:cstheme="minorHAnsi"/>
              </w:rPr>
            </w:pPr>
            <w:r w:rsidRPr="000F5879">
              <w:rPr>
                <w:rFonts w:asciiTheme="minorHAnsi" w:hAnsiTheme="minorHAnsi" w:cstheme="minorHAnsi"/>
              </w:rPr>
              <w:t>Formulary</w:t>
            </w:r>
          </w:p>
        </w:tc>
      </w:tr>
      <w:tr w:rsidR="000F5879" w:rsidRPr="000F5879" w14:paraId="3EAAB4FB" w14:textId="77777777" w:rsidTr="009C6EFF">
        <w:tc>
          <w:tcPr>
            <w:tcW w:w="3588" w:type="dxa"/>
          </w:tcPr>
          <w:p w14:paraId="0A6FA8DD" w14:textId="77777777" w:rsidR="000F5879" w:rsidRPr="000F5879" w:rsidRDefault="000F5879" w:rsidP="009C6EFF">
            <w:pPr>
              <w:rPr>
                <w:rFonts w:asciiTheme="minorHAnsi" w:hAnsiTheme="minorHAnsi" w:cstheme="minorHAnsi"/>
                <w:lang w:val="es-ES_tradnl"/>
              </w:rPr>
            </w:pPr>
            <w:r w:rsidRPr="000F5879">
              <w:rPr>
                <w:rFonts w:asciiTheme="minorHAnsi" w:hAnsiTheme="minorHAnsi" w:cstheme="minorHAnsi"/>
                <w:lang w:val="es-ES_tradnl"/>
              </w:rPr>
              <w:t>Piperacillin/Tazobactam (Zosyn®)</w:t>
            </w:r>
          </w:p>
        </w:tc>
        <w:tc>
          <w:tcPr>
            <w:tcW w:w="6720" w:type="dxa"/>
          </w:tcPr>
          <w:p w14:paraId="78ADCD52" w14:textId="77777777" w:rsidR="000F5879" w:rsidRPr="000F5879" w:rsidRDefault="000F5879" w:rsidP="009C6EFF">
            <w:pPr>
              <w:jc w:val="center"/>
              <w:rPr>
                <w:rFonts w:asciiTheme="minorHAnsi" w:hAnsiTheme="minorHAnsi" w:cstheme="minorHAnsi"/>
              </w:rPr>
            </w:pPr>
            <w:r w:rsidRPr="000F5879">
              <w:rPr>
                <w:rFonts w:asciiTheme="minorHAnsi" w:hAnsiTheme="minorHAnsi" w:cstheme="minorHAnsi"/>
              </w:rPr>
              <w:t>Formulary</w:t>
            </w:r>
          </w:p>
        </w:tc>
      </w:tr>
      <w:tr w:rsidR="000F5879" w:rsidRPr="000F5879" w14:paraId="2E74E4A5" w14:textId="77777777" w:rsidTr="009C6EFF">
        <w:tc>
          <w:tcPr>
            <w:tcW w:w="3588" w:type="dxa"/>
          </w:tcPr>
          <w:p w14:paraId="35EDD421" w14:textId="77777777" w:rsidR="000F5879" w:rsidRPr="000F5879" w:rsidRDefault="000F5879" w:rsidP="009C6EFF">
            <w:pPr>
              <w:rPr>
                <w:rFonts w:asciiTheme="minorHAnsi" w:hAnsiTheme="minorHAnsi" w:cstheme="minorHAnsi"/>
                <w:lang w:val="es-ES_tradnl"/>
              </w:rPr>
            </w:pPr>
            <w:r w:rsidRPr="000F5879">
              <w:rPr>
                <w:rFonts w:asciiTheme="minorHAnsi" w:hAnsiTheme="minorHAnsi" w:cstheme="minorHAnsi"/>
                <w:lang w:val="es-ES_tradnl"/>
              </w:rPr>
              <w:t>Rifampin</w:t>
            </w:r>
          </w:p>
        </w:tc>
        <w:tc>
          <w:tcPr>
            <w:tcW w:w="6720" w:type="dxa"/>
          </w:tcPr>
          <w:p w14:paraId="7FEFD2BF" w14:textId="77777777" w:rsidR="000F5879" w:rsidRPr="000F5879" w:rsidRDefault="000F5879" w:rsidP="009C6EFF">
            <w:pPr>
              <w:jc w:val="center"/>
              <w:rPr>
                <w:rFonts w:asciiTheme="minorHAnsi" w:hAnsiTheme="minorHAnsi" w:cstheme="minorHAnsi"/>
              </w:rPr>
            </w:pPr>
            <w:r w:rsidRPr="000F5879">
              <w:rPr>
                <w:rFonts w:asciiTheme="minorHAnsi" w:hAnsiTheme="minorHAnsi" w:cstheme="minorHAnsi"/>
              </w:rPr>
              <w:t>Formulary</w:t>
            </w:r>
          </w:p>
        </w:tc>
      </w:tr>
      <w:tr w:rsidR="000F5879" w:rsidRPr="000F5879" w14:paraId="4502800F" w14:textId="77777777" w:rsidTr="009C6EFF">
        <w:tc>
          <w:tcPr>
            <w:tcW w:w="3588" w:type="dxa"/>
          </w:tcPr>
          <w:p w14:paraId="55746023" w14:textId="77777777" w:rsidR="000F5879" w:rsidRPr="000F5879" w:rsidRDefault="000F5879" w:rsidP="009C6EFF">
            <w:pPr>
              <w:rPr>
                <w:rFonts w:asciiTheme="minorHAnsi" w:hAnsiTheme="minorHAnsi" w:cstheme="minorHAnsi"/>
                <w:lang w:val="es-ES_tradnl"/>
              </w:rPr>
            </w:pPr>
            <w:r w:rsidRPr="000F5879">
              <w:rPr>
                <w:rFonts w:asciiTheme="minorHAnsi" w:hAnsiTheme="minorHAnsi" w:cstheme="minorHAnsi"/>
                <w:lang w:val="es-ES_tradnl"/>
              </w:rPr>
              <w:t>Tobramycin</w:t>
            </w:r>
          </w:p>
        </w:tc>
        <w:tc>
          <w:tcPr>
            <w:tcW w:w="6720" w:type="dxa"/>
          </w:tcPr>
          <w:p w14:paraId="6C990284" w14:textId="77777777" w:rsidR="000F5879" w:rsidRPr="000F5879" w:rsidRDefault="000F5879" w:rsidP="009C6EFF">
            <w:pPr>
              <w:jc w:val="center"/>
              <w:rPr>
                <w:rFonts w:asciiTheme="minorHAnsi" w:hAnsiTheme="minorHAnsi" w:cstheme="minorHAnsi"/>
              </w:rPr>
            </w:pPr>
            <w:r w:rsidRPr="000F5879">
              <w:rPr>
                <w:rFonts w:asciiTheme="minorHAnsi" w:hAnsiTheme="minorHAnsi" w:cstheme="minorHAnsi"/>
              </w:rPr>
              <w:t>Non-formulary; no level monitoring available in house</w:t>
            </w:r>
          </w:p>
        </w:tc>
      </w:tr>
      <w:tr w:rsidR="000F5879" w:rsidRPr="000F5879" w14:paraId="5DCEAA98" w14:textId="77777777" w:rsidTr="009C6EFF">
        <w:tc>
          <w:tcPr>
            <w:tcW w:w="3588" w:type="dxa"/>
          </w:tcPr>
          <w:p w14:paraId="0BF78DE7" w14:textId="77777777" w:rsidR="000F5879" w:rsidRPr="000F5879" w:rsidRDefault="000F5879" w:rsidP="009C6EFF">
            <w:pPr>
              <w:rPr>
                <w:rFonts w:asciiTheme="minorHAnsi" w:hAnsiTheme="minorHAnsi" w:cstheme="minorHAnsi"/>
                <w:lang w:val="es-ES_tradnl"/>
              </w:rPr>
            </w:pPr>
            <w:r w:rsidRPr="000F5879">
              <w:rPr>
                <w:rFonts w:asciiTheme="minorHAnsi" w:hAnsiTheme="minorHAnsi" w:cstheme="minorHAnsi"/>
                <w:lang w:val="es-ES_tradnl"/>
              </w:rPr>
              <w:t>Vancomycin (Vancocin)</w:t>
            </w:r>
          </w:p>
        </w:tc>
        <w:tc>
          <w:tcPr>
            <w:tcW w:w="6720" w:type="dxa"/>
          </w:tcPr>
          <w:p w14:paraId="330B9137" w14:textId="77777777" w:rsidR="000F5879" w:rsidRPr="000F5879" w:rsidRDefault="000F5879" w:rsidP="009C6EFF">
            <w:pPr>
              <w:jc w:val="center"/>
              <w:rPr>
                <w:rFonts w:asciiTheme="minorHAnsi" w:hAnsiTheme="minorHAnsi" w:cstheme="minorHAnsi"/>
              </w:rPr>
            </w:pPr>
            <w:r w:rsidRPr="000F5879">
              <w:rPr>
                <w:rFonts w:asciiTheme="minorHAnsi" w:hAnsiTheme="minorHAnsi" w:cstheme="minorHAnsi"/>
              </w:rPr>
              <w:t>Formulary</w:t>
            </w:r>
          </w:p>
        </w:tc>
      </w:tr>
    </w:tbl>
    <w:p w14:paraId="5C736B39" w14:textId="77777777" w:rsidR="000F5879" w:rsidRPr="000F5879" w:rsidRDefault="000F5879" w:rsidP="000F5879">
      <w:pPr>
        <w:rPr>
          <w:rFonts w:asciiTheme="minorHAnsi" w:hAnsiTheme="minorHAnsi" w:cstheme="minorHAnsi"/>
        </w:rPr>
      </w:pPr>
    </w:p>
    <w:p w14:paraId="58EA65EB" w14:textId="77777777" w:rsidR="00EE41B3" w:rsidRPr="000F5879" w:rsidRDefault="00EE41B3" w:rsidP="000F5879"/>
    <w:sectPr w:rsidR="00EE41B3" w:rsidRPr="000F5879" w:rsidSect="00324D5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01E8"/>
    <w:multiLevelType w:val="hybridMultilevel"/>
    <w:tmpl w:val="81BEC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A6F4C"/>
    <w:multiLevelType w:val="hybridMultilevel"/>
    <w:tmpl w:val="24DA13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565CB"/>
    <w:multiLevelType w:val="hybridMultilevel"/>
    <w:tmpl w:val="F21A5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904BC"/>
    <w:multiLevelType w:val="hybridMultilevel"/>
    <w:tmpl w:val="F996B4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10280EBD"/>
    <w:multiLevelType w:val="hybridMultilevel"/>
    <w:tmpl w:val="334E7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DF02DF8"/>
    <w:multiLevelType w:val="hybridMultilevel"/>
    <w:tmpl w:val="6C126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380A3F"/>
    <w:multiLevelType w:val="hybridMultilevel"/>
    <w:tmpl w:val="F61A0A46"/>
    <w:lvl w:ilvl="0" w:tplc="A1FCCB6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08C18D1"/>
    <w:multiLevelType w:val="hybridMultilevel"/>
    <w:tmpl w:val="A1D26A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1708F8"/>
    <w:multiLevelType w:val="hybridMultilevel"/>
    <w:tmpl w:val="8DDA89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2E365B"/>
    <w:multiLevelType w:val="hybridMultilevel"/>
    <w:tmpl w:val="D2C699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A35D07"/>
    <w:multiLevelType w:val="hybridMultilevel"/>
    <w:tmpl w:val="0384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3F2261"/>
    <w:multiLevelType w:val="hybridMultilevel"/>
    <w:tmpl w:val="2006E10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5D2CEA"/>
    <w:multiLevelType w:val="hybridMultilevel"/>
    <w:tmpl w:val="7228D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F27704"/>
    <w:multiLevelType w:val="hybridMultilevel"/>
    <w:tmpl w:val="6D608E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747455"/>
    <w:multiLevelType w:val="hybridMultilevel"/>
    <w:tmpl w:val="5B1CA8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BB0FD9"/>
    <w:multiLevelType w:val="hybridMultilevel"/>
    <w:tmpl w:val="6684369C"/>
    <w:lvl w:ilvl="0" w:tplc="4E62652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3C6D02"/>
    <w:multiLevelType w:val="hybridMultilevel"/>
    <w:tmpl w:val="E6F04D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7DA19A5"/>
    <w:multiLevelType w:val="hybridMultilevel"/>
    <w:tmpl w:val="CF2418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B077FB"/>
    <w:multiLevelType w:val="hybridMultilevel"/>
    <w:tmpl w:val="E2AC7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B94450"/>
    <w:multiLevelType w:val="hybridMultilevel"/>
    <w:tmpl w:val="DC684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8C1D3C"/>
    <w:multiLevelType w:val="hybridMultilevel"/>
    <w:tmpl w:val="9C8885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0D48BE"/>
    <w:multiLevelType w:val="hybridMultilevel"/>
    <w:tmpl w:val="AD1C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65683C"/>
    <w:multiLevelType w:val="hybridMultilevel"/>
    <w:tmpl w:val="29560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7461FC"/>
    <w:multiLevelType w:val="hybridMultilevel"/>
    <w:tmpl w:val="B1DA9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6B330B"/>
    <w:multiLevelType w:val="hybridMultilevel"/>
    <w:tmpl w:val="FE3E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2761CF"/>
    <w:multiLevelType w:val="hybridMultilevel"/>
    <w:tmpl w:val="68CA66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5"/>
  </w:num>
  <w:num w:numId="3">
    <w:abstractNumId w:val="14"/>
  </w:num>
  <w:num w:numId="4">
    <w:abstractNumId w:val="20"/>
  </w:num>
  <w:num w:numId="5">
    <w:abstractNumId w:val="19"/>
  </w:num>
  <w:num w:numId="6">
    <w:abstractNumId w:val="16"/>
  </w:num>
  <w:num w:numId="7">
    <w:abstractNumId w:val="17"/>
  </w:num>
  <w:num w:numId="8">
    <w:abstractNumId w:val="13"/>
  </w:num>
  <w:num w:numId="9">
    <w:abstractNumId w:val="8"/>
  </w:num>
  <w:num w:numId="10">
    <w:abstractNumId w:val="9"/>
  </w:num>
  <w:num w:numId="11">
    <w:abstractNumId w:val="6"/>
  </w:num>
  <w:num w:numId="12">
    <w:abstractNumId w:val="3"/>
  </w:num>
  <w:num w:numId="13">
    <w:abstractNumId w:val="3"/>
  </w:num>
  <w:num w:numId="14">
    <w:abstractNumId w:val="24"/>
  </w:num>
  <w:num w:numId="15">
    <w:abstractNumId w:val="2"/>
  </w:num>
  <w:num w:numId="16">
    <w:abstractNumId w:val="1"/>
  </w:num>
  <w:num w:numId="17">
    <w:abstractNumId w:val="12"/>
  </w:num>
  <w:num w:numId="18">
    <w:abstractNumId w:val="23"/>
  </w:num>
  <w:num w:numId="19">
    <w:abstractNumId w:val="10"/>
  </w:num>
  <w:num w:numId="20">
    <w:abstractNumId w:val="0"/>
  </w:num>
  <w:num w:numId="21">
    <w:abstractNumId w:val="5"/>
  </w:num>
  <w:num w:numId="22">
    <w:abstractNumId w:val="11"/>
  </w:num>
  <w:num w:numId="23">
    <w:abstractNumId w:val="4"/>
  </w:num>
  <w:num w:numId="24">
    <w:abstractNumId w:val="15"/>
  </w:num>
  <w:num w:numId="25">
    <w:abstractNumId w:val="18"/>
  </w:num>
  <w:num w:numId="26">
    <w:abstractNumId w:val="21"/>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0ACB"/>
    <w:rsid w:val="000007C1"/>
    <w:rsid w:val="00000F32"/>
    <w:rsid w:val="00000F6E"/>
    <w:rsid w:val="00001661"/>
    <w:rsid w:val="00001D43"/>
    <w:rsid w:val="00001E3C"/>
    <w:rsid w:val="000020B3"/>
    <w:rsid w:val="00002A62"/>
    <w:rsid w:val="00002B69"/>
    <w:rsid w:val="00002DBF"/>
    <w:rsid w:val="000041F4"/>
    <w:rsid w:val="0000428C"/>
    <w:rsid w:val="00005826"/>
    <w:rsid w:val="00006C5A"/>
    <w:rsid w:val="0000705A"/>
    <w:rsid w:val="00007B80"/>
    <w:rsid w:val="0001036E"/>
    <w:rsid w:val="0001037D"/>
    <w:rsid w:val="000108C5"/>
    <w:rsid w:val="00010D0F"/>
    <w:rsid w:val="00010ED5"/>
    <w:rsid w:val="00012029"/>
    <w:rsid w:val="00012333"/>
    <w:rsid w:val="0001305D"/>
    <w:rsid w:val="00013B41"/>
    <w:rsid w:val="00013DBC"/>
    <w:rsid w:val="00013E57"/>
    <w:rsid w:val="00014335"/>
    <w:rsid w:val="00014570"/>
    <w:rsid w:val="000146C0"/>
    <w:rsid w:val="00014EBA"/>
    <w:rsid w:val="00014EDC"/>
    <w:rsid w:val="0001554B"/>
    <w:rsid w:val="000156AC"/>
    <w:rsid w:val="00015C29"/>
    <w:rsid w:val="00016B8A"/>
    <w:rsid w:val="00017DE6"/>
    <w:rsid w:val="000209AD"/>
    <w:rsid w:val="00020C0B"/>
    <w:rsid w:val="000210E7"/>
    <w:rsid w:val="00021D60"/>
    <w:rsid w:val="00022417"/>
    <w:rsid w:val="0002293F"/>
    <w:rsid w:val="00022B7E"/>
    <w:rsid w:val="000240E5"/>
    <w:rsid w:val="000240F0"/>
    <w:rsid w:val="000250C1"/>
    <w:rsid w:val="000261F7"/>
    <w:rsid w:val="00027FD8"/>
    <w:rsid w:val="0003013E"/>
    <w:rsid w:val="00030347"/>
    <w:rsid w:val="00030A9A"/>
    <w:rsid w:val="00030EE0"/>
    <w:rsid w:val="00030EFE"/>
    <w:rsid w:val="00030F65"/>
    <w:rsid w:val="000313AE"/>
    <w:rsid w:val="0003157C"/>
    <w:rsid w:val="000316B2"/>
    <w:rsid w:val="000316CA"/>
    <w:rsid w:val="00031779"/>
    <w:rsid w:val="00031EA6"/>
    <w:rsid w:val="000325A8"/>
    <w:rsid w:val="000327B6"/>
    <w:rsid w:val="00032A3A"/>
    <w:rsid w:val="000340B1"/>
    <w:rsid w:val="00034540"/>
    <w:rsid w:val="00034890"/>
    <w:rsid w:val="00035FEA"/>
    <w:rsid w:val="00036688"/>
    <w:rsid w:val="0003783A"/>
    <w:rsid w:val="00037C8A"/>
    <w:rsid w:val="00040903"/>
    <w:rsid w:val="00040D66"/>
    <w:rsid w:val="00040EDA"/>
    <w:rsid w:val="00040F04"/>
    <w:rsid w:val="00041EA8"/>
    <w:rsid w:val="00042661"/>
    <w:rsid w:val="00042A5C"/>
    <w:rsid w:val="00043494"/>
    <w:rsid w:val="000443CC"/>
    <w:rsid w:val="00045994"/>
    <w:rsid w:val="00045FC0"/>
    <w:rsid w:val="00046B91"/>
    <w:rsid w:val="0004715D"/>
    <w:rsid w:val="00047CE1"/>
    <w:rsid w:val="00047E14"/>
    <w:rsid w:val="000500AC"/>
    <w:rsid w:val="00050AD2"/>
    <w:rsid w:val="00050CDF"/>
    <w:rsid w:val="00050FAB"/>
    <w:rsid w:val="00051446"/>
    <w:rsid w:val="000520BD"/>
    <w:rsid w:val="000524A8"/>
    <w:rsid w:val="000526C7"/>
    <w:rsid w:val="00053821"/>
    <w:rsid w:val="0005484B"/>
    <w:rsid w:val="00054982"/>
    <w:rsid w:val="000551AF"/>
    <w:rsid w:val="000560A4"/>
    <w:rsid w:val="000564CF"/>
    <w:rsid w:val="0005667F"/>
    <w:rsid w:val="000568B7"/>
    <w:rsid w:val="000568F6"/>
    <w:rsid w:val="00056A51"/>
    <w:rsid w:val="00056F3C"/>
    <w:rsid w:val="000575CC"/>
    <w:rsid w:val="00057885"/>
    <w:rsid w:val="0005789B"/>
    <w:rsid w:val="0006050E"/>
    <w:rsid w:val="00061A1C"/>
    <w:rsid w:val="000620FD"/>
    <w:rsid w:val="00062381"/>
    <w:rsid w:val="000624C9"/>
    <w:rsid w:val="000625AD"/>
    <w:rsid w:val="00062AD4"/>
    <w:rsid w:val="00062F8A"/>
    <w:rsid w:val="00063C57"/>
    <w:rsid w:val="00064300"/>
    <w:rsid w:val="00064764"/>
    <w:rsid w:val="00064D14"/>
    <w:rsid w:val="00064EF2"/>
    <w:rsid w:val="000650E8"/>
    <w:rsid w:val="00065368"/>
    <w:rsid w:val="00065621"/>
    <w:rsid w:val="0006582E"/>
    <w:rsid w:val="0006606C"/>
    <w:rsid w:val="00066DA2"/>
    <w:rsid w:val="00067623"/>
    <w:rsid w:val="00067E08"/>
    <w:rsid w:val="00070914"/>
    <w:rsid w:val="00071103"/>
    <w:rsid w:val="00071965"/>
    <w:rsid w:val="00071B4F"/>
    <w:rsid w:val="000727A4"/>
    <w:rsid w:val="00072A8E"/>
    <w:rsid w:val="00072B2E"/>
    <w:rsid w:val="000734D4"/>
    <w:rsid w:val="00073D6A"/>
    <w:rsid w:val="0007412F"/>
    <w:rsid w:val="0007488E"/>
    <w:rsid w:val="0007536E"/>
    <w:rsid w:val="0007571B"/>
    <w:rsid w:val="000759CD"/>
    <w:rsid w:val="00075B3A"/>
    <w:rsid w:val="000762EF"/>
    <w:rsid w:val="000763E2"/>
    <w:rsid w:val="00076861"/>
    <w:rsid w:val="00076B79"/>
    <w:rsid w:val="00077089"/>
    <w:rsid w:val="000803FB"/>
    <w:rsid w:val="000805FB"/>
    <w:rsid w:val="0008060A"/>
    <w:rsid w:val="00081C47"/>
    <w:rsid w:val="000823BC"/>
    <w:rsid w:val="000824B3"/>
    <w:rsid w:val="000825C9"/>
    <w:rsid w:val="000825F2"/>
    <w:rsid w:val="00082AB8"/>
    <w:rsid w:val="00083698"/>
    <w:rsid w:val="00083D1F"/>
    <w:rsid w:val="00083FBC"/>
    <w:rsid w:val="0008404E"/>
    <w:rsid w:val="00084584"/>
    <w:rsid w:val="000847D8"/>
    <w:rsid w:val="000848BE"/>
    <w:rsid w:val="00084EEC"/>
    <w:rsid w:val="00085114"/>
    <w:rsid w:val="0008588A"/>
    <w:rsid w:val="00085D25"/>
    <w:rsid w:val="000863E0"/>
    <w:rsid w:val="0008646D"/>
    <w:rsid w:val="00086DDB"/>
    <w:rsid w:val="00086F19"/>
    <w:rsid w:val="00086F4C"/>
    <w:rsid w:val="000870E4"/>
    <w:rsid w:val="0008784D"/>
    <w:rsid w:val="000902D9"/>
    <w:rsid w:val="00090FF6"/>
    <w:rsid w:val="0009109A"/>
    <w:rsid w:val="00091AF4"/>
    <w:rsid w:val="00091ED5"/>
    <w:rsid w:val="00092176"/>
    <w:rsid w:val="00092E29"/>
    <w:rsid w:val="00093183"/>
    <w:rsid w:val="000933C3"/>
    <w:rsid w:val="000935DA"/>
    <w:rsid w:val="00093941"/>
    <w:rsid w:val="000940D0"/>
    <w:rsid w:val="00094373"/>
    <w:rsid w:val="000943F6"/>
    <w:rsid w:val="000946D8"/>
    <w:rsid w:val="000949DC"/>
    <w:rsid w:val="00094C9A"/>
    <w:rsid w:val="00094EE5"/>
    <w:rsid w:val="00094F2D"/>
    <w:rsid w:val="00095E5A"/>
    <w:rsid w:val="00095F5D"/>
    <w:rsid w:val="000A0416"/>
    <w:rsid w:val="000A0420"/>
    <w:rsid w:val="000A0BA0"/>
    <w:rsid w:val="000A0CDB"/>
    <w:rsid w:val="000A0EC1"/>
    <w:rsid w:val="000A1725"/>
    <w:rsid w:val="000A233E"/>
    <w:rsid w:val="000A2545"/>
    <w:rsid w:val="000A2722"/>
    <w:rsid w:val="000A2892"/>
    <w:rsid w:val="000A3505"/>
    <w:rsid w:val="000A3C2D"/>
    <w:rsid w:val="000A4AC8"/>
    <w:rsid w:val="000A4E7E"/>
    <w:rsid w:val="000A4F83"/>
    <w:rsid w:val="000A508C"/>
    <w:rsid w:val="000A5272"/>
    <w:rsid w:val="000A53F9"/>
    <w:rsid w:val="000A57F9"/>
    <w:rsid w:val="000A6438"/>
    <w:rsid w:val="000A6EB9"/>
    <w:rsid w:val="000A6ECE"/>
    <w:rsid w:val="000A794C"/>
    <w:rsid w:val="000B010F"/>
    <w:rsid w:val="000B0180"/>
    <w:rsid w:val="000B0534"/>
    <w:rsid w:val="000B0608"/>
    <w:rsid w:val="000B0683"/>
    <w:rsid w:val="000B14A1"/>
    <w:rsid w:val="000B17BE"/>
    <w:rsid w:val="000B1BCC"/>
    <w:rsid w:val="000B1E0C"/>
    <w:rsid w:val="000B242B"/>
    <w:rsid w:val="000B2B16"/>
    <w:rsid w:val="000B2DE1"/>
    <w:rsid w:val="000B39A9"/>
    <w:rsid w:val="000B3B54"/>
    <w:rsid w:val="000B3F05"/>
    <w:rsid w:val="000B3F4D"/>
    <w:rsid w:val="000B64E9"/>
    <w:rsid w:val="000B6502"/>
    <w:rsid w:val="000B7189"/>
    <w:rsid w:val="000B7B02"/>
    <w:rsid w:val="000C011F"/>
    <w:rsid w:val="000C07E6"/>
    <w:rsid w:val="000C2049"/>
    <w:rsid w:val="000C21D1"/>
    <w:rsid w:val="000C23A0"/>
    <w:rsid w:val="000C2941"/>
    <w:rsid w:val="000C2AC6"/>
    <w:rsid w:val="000C3641"/>
    <w:rsid w:val="000C384A"/>
    <w:rsid w:val="000C3AA2"/>
    <w:rsid w:val="000C4D66"/>
    <w:rsid w:val="000C4FA9"/>
    <w:rsid w:val="000C5626"/>
    <w:rsid w:val="000C57CE"/>
    <w:rsid w:val="000C595E"/>
    <w:rsid w:val="000C5B80"/>
    <w:rsid w:val="000C5BA8"/>
    <w:rsid w:val="000C5F68"/>
    <w:rsid w:val="000C63A4"/>
    <w:rsid w:val="000C6EC8"/>
    <w:rsid w:val="000C7137"/>
    <w:rsid w:val="000C7472"/>
    <w:rsid w:val="000C75A2"/>
    <w:rsid w:val="000D0B99"/>
    <w:rsid w:val="000D13EE"/>
    <w:rsid w:val="000D1562"/>
    <w:rsid w:val="000D2321"/>
    <w:rsid w:val="000D246E"/>
    <w:rsid w:val="000D2EE5"/>
    <w:rsid w:val="000D2FA3"/>
    <w:rsid w:val="000D328A"/>
    <w:rsid w:val="000D3373"/>
    <w:rsid w:val="000D3690"/>
    <w:rsid w:val="000D50AD"/>
    <w:rsid w:val="000D5446"/>
    <w:rsid w:val="000D5F12"/>
    <w:rsid w:val="000D5F81"/>
    <w:rsid w:val="000D61CF"/>
    <w:rsid w:val="000D62D7"/>
    <w:rsid w:val="000D64C5"/>
    <w:rsid w:val="000D662B"/>
    <w:rsid w:val="000D749E"/>
    <w:rsid w:val="000D7A77"/>
    <w:rsid w:val="000D7ABB"/>
    <w:rsid w:val="000D7DDF"/>
    <w:rsid w:val="000D7E1E"/>
    <w:rsid w:val="000D7EC1"/>
    <w:rsid w:val="000E0332"/>
    <w:rsid w:val="000E1FAF"/>
    <w:rsid w:val="000E253C"/>
    <w:rsid w:val="000E2759"/>
    <w:rsid w:val="000E4312"/>
    <w:rsid w:val="000E4BC6"/>
    <w:rsid w:val="000E678C"/>
    <w:rsid w:val="000E7767"/>
    <w:rsid w:val="000E7EC9"/>
    <w:rsid w:val="000F00E7"/>
    <w:rsid w:val="000F03A5"/>
    <w:rsid w:val="000F056D"/>
    <w:rsid w:val="000F08CB"/>
    <w:rsid w:val="000F19A8"/>
    <w:rsid w:val="000F234D"/>
    <w:rsid w:val="000F251B"/>
    <w:rsid w:val="000F2A06"/>
    <w:rsid w:val="000F2BEB"/>
    <w:rsid w:val="000F2BF2"/>
    <w:rsid w:val="000F2D30"/>
    <w:rsid w:val="000F328C"/>
    <w:rsid w:val="000F3381"/>
    <w:rsid w:val="000F338D"/>
    <w:rsid w:val="000F36F3"/>
    <w:rsid w:val="000F4A44"/>
    <w:rsid w:val="000F4C4D"/>
    <w:rsid w:val="000F4F3F"/>
    <w:rsid w:val="000F549F"/>
    <w:rsid w:val="000F5593"/>
    <w:rsid w:val="000F5879"/>
    <w:rsid w:val="000F6447"/>
    <w:rsid w:val="000F7258"/>
    <w:rsid w:val="000F75AA"/>
    <w:rsid w:val="000F777D"/>
    <w:rsid w:val="000F7CD6"/>
    <w:rsid w:val="000F7F26"/>
    <w:rsid w:val="00100FDB"/>
    <w:rsid w:val="00101766"/>
    <w:rsid w:val="001017EE"/>
    <w:rsid w:val="00101FA7"/>
    <w:rsid w:val="00101FF0"/>
    <w:rsid w:val="001027D0"/>
    <w:rsid w:val="00102D45"/>
    <w:rsid w:val="00103BD5"/>
    <w:rsid w:val="00104756"/>
    <w:rsid w:val="00104848"/>
    <w:rsid w:val="00104EA7"/>
    <w:rsid w:val="0010536C"/>
    <w:rsid w:val="001053C2"/>
    <w:rsid w:val="0010562F"/>
    <w:rsid w:val="001057FE"/>
    <w:rsid w:val="0010603E"/>
    <w:rsid w:val="00106D2B"/>
    <w:rsid w:val="001070A6"/>
    <w:rsid w:val="0010739F"/>
    <w:rsid w:val="001079BD"/>
    <w:rsid w:val="00110EF8"/>
    <w:rsid w:val="00111742"/>
    <w:rsid w:val="00111BAB"/>
    <w:rsid w:val="00111D6A"/>
    <w:rsid w:val="00111FFC"/>
    <w:rsid w:val="001120B3"/>
    <w:rsid w:val="00112177"/>
    <w:rsid w:val="00112591"/>
    <w:rsid w:val="00112830"/>
    <w:rsid w:val="00112921"/>
    <w:rsid w:val="00112970"/>
    <w:rsid w:val="00112F70"/>
    <w:rsid w:val="00113EFE"/>
    <w:rsid w:val="00113F7B"/>
    <w:rsid w:val="00113FD1"/>
    <w:rsid w:val="0011454A"/>
    <w:rsid w:val="0011469C"/>
    <w:rsid w:val="00114D9F"/>
    <w:rsid w:val="00114F10"/>
    <w:rsid w:val="00115378"/>
    <w:rsid w:val="0011555A"/>
    <w:rsid w:val="00115AA7"/>
    <w:rsid w:val="00115DB0"/>
    <w:rsid w:val="00116CE7"/>
    <w:rsid w:val="00116E0B"/>
    <w:rsid w:val="00116FF4"/>
    <w:rsid w:val="00117278"/>
    <w:rsid w:val="00117362"/>
    <w:rsid w:val="00117651"/>
    <w:rsid w:val="00117880"/>
    <w:rsid w:val="00120743"/>
    <w:rsid w:val="00120FA3"/>
    <w:rsid w:val="00121776"/>
    <w:rsid w:val="001218F7"/>
    <w:rsid w:val="00121F72"/>
    <w:rsid w:val="001221D2"/>
    <w:rsid w:val="001227C6"/>
    <w:rsid w:val="00122885"/>
    <w:rsid w:val="00122CAF"/>
    <w:rsid w:val="0012332B"/>
    <w:rsid w:val="00123663"/>
    <w:rsid w:val="00123E2B"/>
    <w:rsid w:val="00123FEA"/>
    <w:rsid w:val="0012485B"/>
    <w:rsid w:val="00124EA2"/>
    <w:rsid w:val="00125A12"/>
    <w:rsid w:val="001261CC"/>
    <w:rsid w:val="00126413"/>
    <w:rsid w:val="001268FE"/>
    <w:rsid w:val="00126DFC"/>
    <w:rsid w:val="00127CDB"/>
    <w:rsid w:val="00127EA4"/>
    <w:rsid w:val="001306AC"/>
    <w:rsid w:val="0013087A"/>
    <w:rsid w:val="00130A5A"/>
    <w:rsid w:val="00130B12"/>
    <w:rsid w:val="00130B5B"/>
    <w:rsid w:val="0013181A"/>
    <w:rsid w:val="00132064"/>
    <w:rsid w:val="00132786"/>
    <w:rsid w:val="00132E70"/>
    <w:rsid w:val="0013332B"/>
    <w:rsid w:val="00133526"/>
    <w:rsid w:val="00133C0A"/>
    <w:rsid w:val="00133DA1"/>
    <w:rsid w:val="00135105"/>
    <w:rsid w:val="0013542A"/>
    <w:rsid w:val="00135F4D"/>
    <w:rsid w:val="0013668F"/>
    <w:rsid w:val="0013730D"/>
    <w:rsid w:val="00137378"/>
    <w:rsid w:val="00140CCC"/>
    <w:rsid w:val="001412D3"/>
    <w:rsid w:val="00141497"/>
    <w:rsid w:val="0014154C"/>
    <w:rsid w:val="00141C60"/>
    <w:rsid w:val="00142596"/>
    <w:rsid w:val="001425DA"/>
    <w:rsid w:val="001438BE"/>
    <w:rsid w:val="00143D89"/>
    <w:rsid w:val="00145D71"/>
    <w:rsid w:val="0014655F"/>
    <w:rsid w:val="00146657"/>
    <w:rsid w:val="00146F81"/>
    <w:rsid w:val="0014790B"/>
    <w:rsid w:val="00147AE1"/>
    <w:rsid w:val="00147F6C"/>
    <w:rsid w:val="00150B78"/>
    <w:rsid w:val="00151BB7"/>
    <w:rsid w:val="00151CF4"/>
    <w:rsid w:val="00152341"/>
    <w:rsid w:val="00152362"/>
    <w:rsid w:val="0015243C"/>
    <w:rsid w:val="0015262F"/>
    <w:rsid w:val="00152B17"/>
    <w:rsid w:val="00152C62"/>
    <w:rsid w:val="00152E0D"/>
    <w:rsid w:val="00152E30"/>
    <w:rsid w:val="00153571"/>
    <w:rsid w:val="00153810"/>
    <w:rsid w:val="00153B76"/>
    <w:rsid w:val="00153BBA"/>
    <w:rsid w:val="00153C07"/>
    <w:rsid w:val="00154AC4"/>
    <w:rsid w:val="00155F91"/>
    <w:rsid w:val="001563AD"/>
    <w:rsid w:val="00156783"/>
    <w:rsid w:val="00156E90"/>
    <w:rsid w:val="00157180"/>
    <w:rsid w:val="00157D3A"/>
    <w:rsid w:val="001610BD"/>
    <w:rsid w:val="00161682"/>
    <w:rsid w:val="001618B3"/>
    <w:rsid w:val="001618C0"/>
    <w:rsid w:val="00161BFE"/>
    <w:rsid w:val="00161C3B"/>
    <w:rsid w:val="00161EB2"/>
    <w:rsid w:val="001621B1"/>
    <w:rsid w:val="001622F9"/>
    <w:rsid w:val="00162A05"/>
    <w:rsid w:val="00162A14"/>
    <w:rsid w:val="00162E28"/>
    <w:rsid w:val="00163144"/>
    <w:rsid w:val="001635BE"/>
    <w:rsid w:val="00164D54"/>
    <w:rsid w:val="00164EA1"/>
    <w:rsid w:val="00164ED8"/>
    <w:rsid w:val="0016516A"/>
    <w:rsid w:val="001651B4"/>
    <w:rsid w:val="001651C1"/>
    <w:rsid w:val="001658D7"/>
    <w:rsid w:val="00165C44"/>
    <w:rsid w:val="00166B2F"/>
    <w:rsid w:val="00167C9A"/>
    <w:rsid w:val="0017033F"/>
    <w:rsid w:val="0017085E"/>
    <w:rsid w:val="00170AF7"/>
    <w:rsid w:val="00171207"/>
    <w:rsid w:val="00171548"/>
    <w:rsid w:val="00171B80"/>
    <w:rsid w:val="00172B31"/>
    <w:rsid w:val="001732C7"/>
    <w:rsid w:val="00173FF8"/>
    <w:rsid w:val="001749E1"/>
    <w:rsid w:val="001759C0"/>
    <w:rsid w:val="00175F62"/>
    <w:rsid w:val="00176418"/>
    <w:rsid w:val="00176523"/>
    <w:rsid w:val="00176673"/>
    <w:rsid w:val="001770D3"/>
    <w:rsid w:val="00177C52"/>
    <w:rsid w:val="00177E28"/>
    <w:rsid w:val="001821E8"/>
    <w:rsid w:val="0018243E"/>
    <w:rsid w:val="00182568"/>
    <w:rsid w:val="00182C40"/>
    <w:rsid w:val="00182DCC"/>
    <w:rsid w:val="001832F7"/>
    <w:rsid w:val="001837A3"/>
    <w:rsid w:val="001842B5"/>
    <w:rsid w:val="0018483F"/>
    <w:rsid w:val="00184A81"/>
    <w:rsid w:val="001854E3"/>
    <w:rsid w:val="001856C6"/>
    <w:rsid w:val="00185A5D"/>
    <w:rsid w:val="001861CE"/>
    <w:rsid w:val="001868C7"/>
    <w:rsid w:val="00187837"/>
    <w:rsid w:val="00187C9F"/>
    <w:rsid w:val="00187D3A"/>
    <w:rsid w:val="00190125"/>
    <w:rsid w:val="0019111C"/>
    <w:rsid w:val="00191892"/>
    <w:rsid w:val="00191F60"/>
    <w:rsid w:val="0019235E"/>
    <w:rsid w:val="00192E0C"/>
    <w:rsid w:val="00193087"/>
    <w:rsid w:val="001949A6"/>
    <w:rsid w:val="00194BD6"/>
    <w:rsid w:val="00194D27"/>
    <w:rsid w:val="00194E47"/>
    <w:rsid w:val="00194E6B"/>
    <w:rsid w:val="0019519D"/>
    <w:rsid w:val="00195546"/>
    <w:rsid w:val="00195C63"/>
    <w:rsid w:val="00196C8B"/>
    <w:rsid w:val="001971C6"/>
    <w:rsid w:val="00197998"/>
    <w:rsid w:val="00197F22"/>
    <w:rsid w:val="001A12FA"/>
    <w:rsid w:val="001A1B22"/>
    <w:rsid w:val="001A1DDF"/>
    <w:rsid w:val="001A26CE"/>
    <w:rsid w:val="001A27C8"/>
    <w:rsid w:val="001A3CC8"/>
    <w:rsid w:val="001A3D04"/>
    <w:rsid w:val="001A3F88"/>
    <w:rsid w:val="001A4399"/>
    <w:rsid w:val="001A4A09"/>
    <w:rsid w:val="001A5B81"/>
    <w:rsid w:val="001A620E"/>
    <w:rsid w:val="001A65E0"/>
    <w:rsid w:val="001A6967"/>
    <w:rsid w:val="001A6EA3"/>
    <w:rsid w:val="001A6FDB"/>
    <w:rsid w:val="001A744D"/>
    <w:rsid w:val="001A7573"/>
    <w:rsid w:val="001A7AC4"/>
    <w:rsid w:val="001B042F"/>
    <w:rsid w:val="001B0666"/>
    <w:rsid w:val="001B08CB"/>
    <w:rsid w:val="001B1090"/>
    <w:rsid w:val="001B1864"/>
    <w:rsid w:val="001B1D07"/>
    <w:rsid w:val="001B21B7"/>
    <w:rsid w:val="001B284E"/>
    <w:rsid w:val="001B29B4"/>
    <w:rsid w:val="001B41D5"/>
    <w:rsid w:val="001B49D2"/>
    <w:rsid w:val="001B49E8"/>
    <w:rsid w:val="001B4DA2"/>
    <w:rsid w:val="001B58A6"/>
    <w:rsid w:val="001B5A7C"/>
    <w:rsid w:val="001B5B98"/>
    <w:rsid w:val="001B5D1C"/>
    <w:rsid w:val="001B637D"/>
    <w:rsid w:val="001B63EF"/>
    <w:rsid w:val="001B6AF7"/>
    <w:rsid w:val="001B6F69"/>
    <w:rsid w:val="001B727B"/>
    <w:rsid w:val="001B7706"/>
    <w:rsid w:val="001C0080"/>
    <w:rsid w:val="001C0DA5"/>
    <w:rsid w:val="001C1AA2"/>
    <w:rsid w:val="001C1F9E"/>
    <w:rsid w:val="001C2862"/>
    <w:rsid w:val="001C289B"/>
    <w:rsid w:val="001C2BD7"/>
    <w:rsid w:val="001C323A"/>
    <w:rsid w:val="001C401E"/>
    <w:rsid w:val="001C4341"/>
    <w:rsid w:val="001C4844"/>
    <w:rsid w:val="001C49CD"/>
    <w:rsid w:val="001C4D96"/>
    <w:rsid w:val="001C4D97"/>
    <w:rsid w:val="001C4F7B"/>
    <w:rsid w:val="001C513D"/>
    <w:rsid w:val="001C52E9"/>
    <w:rsid w:val="001C56C4"/>
    <w:rsid w:val="001C571F"/>
    <w:rsid w:val="001C6043"/>
    <w:rsid w:val="001C612B"/>
    <w:rsid w:val="001C69F9"/>
    <w:rsid w:val="001C78A4"/>
    <w:rsid w:val="001D06B2"/>
    <w:rsid w:val="001D06B4"/>
    <w:rsid w:val="001D1345"/>
    <w:rsid w:val="001D14F7"/>
    <w:rsid w:val="001D158C"/>
    <w:rsid w:val="001D1BA4"/>
    <w:rsid w:val="001D2489"/>
    <w:rsid w:val="001D29C9"/>
    <w:rsid w:val="001D2DD9"/>
    <w:rsid w:val="001D2EE1"/>
    <w:rsid w:val="001D2F7A"/>
    <w:rsid w:val="001D301F"/>
    <w:rsid w:val="001D3219"/>
    <w:rsid w:val="001D4437"/>
    <w:rsid w:val="001D4A11"/>
    <w:rsid w:val="001D4A31"/>
    <w:rsid w:val="001D4BD9"/>
    <w:rsid w:val="001D510B"/>
    <w:rsid w:val="001D5D0F"/>
    <w:rsid w:val="001D5D5F"/>
    <w:rsid w:val="001D5FBD"/>
    <w:rsid w:val="001D73D0"/>
    <w:rsid w:val="001D7D7C"/>
    <w:rsid w:val="001D7F66"/>
    <w:rsid w:val="001E019A"/>
    <w:rsid w:val="001E046A"/>
    <w:rsid w:val="001E07F1"/>
    <w:rsid w:val="001E08AB"/>
    <w:rsid w:val="001E0AE4"/>
    <w:rsid w:val="001E0B4E"/>
    <w:rsid w:val="001E0FA7"/>
    <w:rsid w:val="001E227E"/>
    <w:rsid w:val="001E24B8"/>
    <w:rsid w:val="001E31F5"/>
    <w:rsid w:val="001E3665"/>
    <w:rsid w:val="001E381D"/>
    <w:rsid w:val="001E40C8"/>
    <w:rsid w:val="001E4770"/>
    <w:rsid w:val="001E5195"/>
    <w:rsid w:val="001E526E"/>
    <w:rsid w:val="001E6075"/>
    <w:rsid w:val="001E612E"/>
    <w:rsid w:val="001E66E1"/>
    <w:rsid w:val="001E6F42"/>
    <w:rsid w:val="001E7230"/>
    <w:rsid w:val="001E72BF"/>
    <w:rsid w:val="001E741F"/>
    <w:rsid w:val="001F0005"/>
    <w:rsid w:val="001F07AF"/>
    <w:rsid w:val="001F0A55"/>
    <w:rsid w:val="001F14E1"/>
    <w:rsid w:val="001F1E72"/>
    <w:rsid w:val="001F2021"/>
    <w:rsid w:val="001F2AC9"/>
    <w:rsid w:val="001F2D5C"/>
    <w:rsid w:val="001F37B3"/>
    <w:rsid w:val="001F3C7C"/>
    <w:rsid w:val="001F3CF2"/>
    <w:rsid w:val="001F3E0D"/>
    <w:rsid w:val="001F3FB6"/>
    <w:rsid w:val="001F46D5"/>
    <w:rsid w:val="001F4A29"/>
    <w:rsid w:val="001F4A8A"/>
    <w:rsid w:val="001F4D26"/>
    <w:rsid w:val="001F4D6A"/>
    <w:rsid w:val="001F4E20"/>
    <w:rsid w:val="001F5457"/>
    <w:rsid w:val="001F5BE2"/>
    <w:rsid w:val="001F615A"/>
    <w:rsid w:val="001F6387"/>
    <w:rsid w:val="001F63B2"/>
    <w:rsid w:val="001F66F8"/>
    <w:rsid w:val="001F6959"/>
    <w:rsid w:val="001F7BDA"/>
    <w:rsid w:val="001F7F5A"/>
    <w:rsid w:val="00200167"/>
    <w:rsid w:val="002001F1"/>
    <w:rsid w:val="00200369"/>
    <w:rsid w:val="00200968"/>
    <w:rsid w:val="00200CF0"/>
    <w:rsid w:val="002016A8"/>
    <w:rsid w:val="00201985"/>
    <w:rsid w:val="00201ADA"/>
    <w:rsid w:val="00201DE1"/>
    <w:rsid w:val="0020201D"/>
    <w:rsid w:val="00202258"/>
    <w:rsid w:val="00202354"/>
    <w:rsid w:val="00203443"/>
    <w:rsid w:val="00204364"/>
    <w:rsid w:val="002043E1"/>
    <w:rsid w:val="002046E2"/>
    <w:rsid w:val="00204720"/>
    <w:rsid w:val="00204F32"/>
    <w:rsid w:val="002050B8"/>
    <w:rsid w:val="0020539F"/>
    <w:rsid w:val="002057A9"/>
    <w:rsid w:val="00205C9F"/>
    <w:rsid w:val="00205E24"/>
    <w:rsid w:val="0020685E"/>
    <w:rsid w:val="00206ABF"/>
    <w:rsid w:val="00207194"/>
    <w:rsid w:val="00207501"/>
    <w:rsid w:val="0021014E"/>
    <w:rsid w:val="00210806"/>
    <w:rsid w:val="002112E8"/>
    <w:rsid w:val="00213080"/>
    <w:rsid w:val="00213255"/>
    <w:rsid w:val="002159D0"/>
    <w:rsid w:val="0021609E"/>
    <w:rsid w:val="002162C6"/>
    <w:rsid w:val="0021648B"/>
    <w:rsid w:val="0021741E"/>
    <w:rsid w:val="00217509"/>
    <w:rsid w:val="00217549"/>
    <w:rsid w:val="0022008F"/>
    <w:rsid w:val="0022080C"/>
    <w:rsid w:val="00220A8D"/>
    <w:rsid w:val="00220BCF"/>
    <w:rsid w:val="0022118C"/>
    <w:rsid w:val="00221734"/>
    <w:rsid w:val="00221EF2"/>
    <w:rsid w:val="002220DD"/>
    <w:rsid w:val="00222357"/>
    <w:rsid w:val="0022264F"/>
    <w:rsid w:val="002228B2"/>
    <w:rsid w:val="0022299D"/>
    <w:rsid w:val="00222DC2"/>
    <w:rsid w:val="00223136"/>
    <w:rsid w:val="0022316A"/>
    <w:rsid w:val="0022320E"/>
    <w:rsid w:val="002235BB"/>
    <w:rsid w:val="00224353"/>
    <w:rsid w:val="00225D9D"/>
    <w:rsid w:val="0022638A"/>
    <w:rsid w:val="00226C3E"/>
    <w:rsid w:val="00226EA3"/>
    <w:rsid w:val="00227DBB"/>
    <w:rsid w:val="00230D30"/>
    <w:rsid w:val="00230F72"/>
    <w:rsid w:val="002316CF"/>
    <w:rsid w:val="00231D2E"/>
    <w:rsid w:val="002322B6"/>
    <w:rsid w:val="0023364B"/>
    <w:rsid w:val="002336C5"/>
    <w:rsid w:val="00233FC6"/>
    <w:rsid w:val="00234C13"/>
    <w:rsid w:val="0023500C"/>
    <w:rsid w:val="0023507E"/>
    <w:rsid w:val="00235925"/>
    <w:rsid w:val="002362F0"/>
    <w:rsid w:val="002367CD"/>
    <w:rsid w:val="00236CEE"/>
    <w:rsid w:val="002370DF"/>
    <w:rsid w:val="0024031F"/>
    <w:rsid w:val="00240837"/>
    <w:rsid w:val="00240841"/>
    <w:rsid w:val="002408A9"/>
    <w:rsid w:val="00240FEB"/>
    <w:rsid w:val="00241006"/>
    <w:rsid w:val="002419EB"/>
    <w:rsid w:val="00241B3F"/>
    <w:rsid w:val="00241F40"/>
    <w:rsid w:val="0024226F"/>
    <w:rsid w:val="00242348"/>
    <w:rsid w:val="00242A1B"/>
    <w:rsid w:val="00242EC2"/>
    <w:rsid w:val="0024314E"/>
    <w:rsid w:val="00244473"/>
    <w:rsid w:val="00244A09"/>
    <w:rsid w:val="00244C6B"/>
    <w:rsid w:val="00245676"/>
    <w:rsid w:val="00245BBC"/>
    <w:rsid w:val="00246D88"/>
    <w:rsid w:val="00246FBA"/>
    <w:rsid w:val="00247768"/>
    <w:rsid w:val="00247C57"/>
    <w:rsid w:val="00247D10"/>
    <w:rsid w:val="0025017E"/>
    <w:rsid w:val="00250865"/>
    <w:rsid w:val="00250A7A"/>
    <w:rsid w:val="00250B8E"/>
    <w:rsid w:val="00250CD8"/>
    <w:rsid w:val="00250E38"/>
    <w:rsid w:val="00250E65"/>
    <w:rsid w:val="002517B2"/>
    <w:rsid w:val="0025189A"/>
    <w:rsid w:val="00251B3B"/>
    <w:rsid w:val="00251E97"/>
    <w:rsid w:val="0025284F"/>
    <w:rsid w:val="00252B66"/>
    <w:rsid w:val="002532D6"/>
    <w:rsid w:val="00253A80"/>
    <w:rsid w:val="00253F22"/>
    <w:rsid w:val="00254580"/>
    <w:rsid w:val="00254F29"/>
    <w:rsid w:val="0025654D"/>
    <w:rsid w:val="0025689E"/>
    <w:rsid w:val="00257615"/>
    <w:rsid w:val="00257A93"/>
    <w:rsid w:val="00257EB1"/>
    <w:rsid w:val="002601B9"/>
    <w:rsid w:val="00260396"/>
    <w:rsid w:val="00260A1A"/>
    <w:rsid w:val="0026165E"/>
    <w:rsid w:val="002617C2"/>
    <w:rsid w:val="00261A66"/>
    <w:rsid w:val="00261AD4"/>
    <w:rsid w:val="00262070"/>
    <w:rsid w:val="00262127"/>
    <w:rsid w:val="00262F3A"/>
    <w:rsid w:val="002632D3"/>
    <w:rsid w:val="002642A2"/>
    <w:rsid w:val="00264322"/>
    <w:rsid w:val="00264543"/>
    <w:rsid w:val="00264821"/>
    <w:rsid w:val="00264C3D"/>
    <w:rsid w:val="00264CA9"/>
    <w:rsid w:val="00264DAD"/>
    <w:rsid w:val="00264F93"/>
    <w:rsid w:val="00265BAA"/>
    <w:rsid w:val="002663E7"/>
    <w:rsid w:val="00266EC7"/>
    <w:rsid w:val="00267263"/>
    <w:rsid w:val="002673FE"/>
    <w:rsid w:val="0027023A"/>
    <w:rsid w:val="0027035A"/>
    <w:rsid w:val="00271783"/>
    <w:rsid w:val="0027197A"/>
    <w:rsid w:val="0027235B"/>
    <w:rsid w:val="00272DE5"/>
    <w:rsid w:val="002734DC"/>
    <w:rsid w:val="00273D10"/>
    <w:rsid w:val="002740C9"/>
    <w:rsid w:val="0027426E"/>
    <w:rsid w:val="0027437F"/>
    <w:rsid w:val="00274535"/>
    <w:rsid w:val="0027462D"/>
    <w:rsid w:val="002748F6"/>
    <w:rsid w:val="00274996"/>
    <w:rsid w:val="00274A68"/>
    <w:rsid w:val="00275782"/>
    <w:rsid w:val="0027579F"/>
    <w:rsid w:val="00275C51"/>
    <w:rsid w:val="00275C92"/>
    <w:rsid w:val="00276C16"/>
    <w:rsid w:val="002806DB"/>
    <w:rsid w:val="00280DA5"/>
    <w:rsid w:val="00280EF4"/>
    <w:rsid w:val="002816DB"/>
    <w:rsid w:val="00281A43"/>
    <w:rsid w:val="0028244D"/>
    <w:rsid w:val="00282CF8"/>
    <w:rsid w:val="00282E20"/>
    <w:rsid w:val="0028353C"/>
    <w:rsid w:val="00284060"/>
    <w:rsid w:val="0028418E"/>
    <w:rsid w:val="002841C7"/>
    <w:rsid w:val="00284A7C"/>
    <w:rsid w:val="00285668"/>
    <w:rsid w:val="0028583D"/>
    <w:rsid w:val="00285918"/>
    <w:rsid w:val="00285E6D"/>
    <w:rsid w:val="00286214"/>
    <w:rsid w:val="00286B0F"/>
    <w:rsid w:val="002879C3"/>
    <w:rsid w:val="00287DDE"/>
    <w:rsid w:val="00287E3E"/>
    <w:rsid w:val="00287E5E"/>
    <w:rsid w:val="00290097"/>
    <w:rsid w:val="00290100"/>
    <w:rsid w:val="00291B8E"/>
    <w:rsid w:val="00291CF9"/>
    <w:rsid w:val="002924EE"/>
    <w:rsid w:val="00292A3E"/>
    <w:rsid w:val="00293C5B"/>
    <w:rsid w:val="00294251"/>
    <w:rsid w:val="00294813"/>
    <w:rsid w:val="00294C45"/>
    <w:rsid w:val="00294D4F"/>
    <w:rsid w:val="00294DEA"/>
    <w:rsid w:val="00295274"/>
    <w:rsid w:val="002957CF"/>
    <w:rsid w:val="00295B8D"/>
    <w:rsid w:val="00295E42"/>
    <w:rsid w:val="002964ED"/>
    <w:rsid w:val="00297123"/>
    <w:rsid w:val="00297185"/>
    <w:rsid w:val="002A0756"/>
    <w:rsid w:val="002A1359"/>
    <w:rsid w:val="002A18D6"/>
    <w:rsid w:val="002A19DD"/>
    <w:rsid w:val="002A1BAD"/>
    <w:rsid w:val="002A22AE"/>
    <w:rsid w:val="002A2366"/>
    <w:rsid w:val="002A2FC6"/>
    <w:rsid w:val="002A304C"/>
    <w:rsid w:val="002A3711"/>
    <w:rsid w:val="002A3A70"/>
    <w:rsid w:val="002A3CA7"/>
    <w:rsid w:val="002A5EA8"/>
    <w:rsid w:val="002A61B6"/>
    <w:rsid w:val="002A738A"/>
    <w:rsid w:val="002A79F7"/>
    <w:rsid w:val="002A7DCB"/>
    <w:rsid w:val="002A7E40"/>
    <w:rsid w:val="002B0F06"/>
    <w:rsid w:val="002B171F"/>
    <w:rsid w:val="002B197A"/>
    <w:rsid w:val="002B1A62"/>
    <w:rsid w:val="002B1C01"/>
    <w:rsid w:val="002B2731"/>
    <w:rsid w:val="002B2921"/>
    <w:rsid w:val="002B2B43"/>
    <w:rsid w:val="002B2B4B"/>
    <w:rsid w:val="002B369A"/>
    <w:rsid w:val="002B39B5"/>
    <w:rsid w:val="002B3A0A"/>
    <w:rsid w:val="002B410B"/>
    <w:rsid w:val="002B4B10"/>
    <w:rsid w:val="002B4CB7"/>
    <w:rsid w:val="002B56A5"/>
    <w:rsid w:val="002B57B2"/>
    <w:rsid w:val="002B5E76"/>
    <w:rsid w:val="002B65BF"/>
    <w:rsid w:val="002B77D2"/>
    <w:rsid w:val="002C08FE"/>
    <w:rsid w:val="002C0CEB"/>
    <w:rsid w:val="002C280A"/>
    <w:rsid w:val="002C2C31"/>
    <w:rsid w:val="002C3683"/>
    <w:rsid w:val="002C4085"/>
    <w:rsid w:val="002C41B5"/>
    <w:rsid w:val="002C4699"/>
    <w:rsid w:val="002C49D8"/>
    <w:rsid w:val="002C4A6E"/>
    <w:rsid w:val="002C4DDA"/>
    <w:rsid w:val="002C5E89"/>
    <w:rsid w:val="002C67BB"/>
    <w:rsid w:val="002C724B"/>
    <w:rsid w:val="002C73CB"/>
    <w:rsid w:val="002C7572"/>
    <w:rsid w:val="002C7AF8"/>
    <w:rsid w:val="002C7D93"/>
    <w:rsid w:val="002D018A"/>
    <w:rsid w:val="002D05D2"/>
    <w:rsid w:val="002D0929"/>
    <w:rsid w:val="002D1E73"/>
    <w:rsid w:val="002D238C"/>
    <w:rsid w:val="002D2E43"/>
    <w:rsid w:val="002D30C8"/>
    <w:rsid w:val="002D4581"/>
    <w:rsid w:val="002D5938"/>
    <w:rsid w:val="002D5E65"/>
    <w:rsid w:val="002D67B1"/>
    <w:rsid w:val="002D6D53"/>
    <w:rsid w:val="002D74DE"/>
    <w:rsid w:val="002D77A6"/>
    <w:rsid w:val="002E360D"/>
    <w:rsid w:val="002E39B7"/>
    <w:rsid w:val="002E39F6"/>
    <w:rsid w:val="002E3A74"/>
    <w:rsid w:val="002E4118"/>
    <w:rsid w:val="002E46F7"/>
    <w:rsid w:val="002E499F"/>
    <w:rsid w:val="002E59E0"/>
    <w:rsid w:val="002E5DE4"/>
    <w:rsid w:val="002E6A91"/>
    <w:rsid w:val="002E7F30"/>
    <w:rsid w:val="002F0904"/>
    <w:rsid w:val="002F10EA"/>
    <w:rsid w:val="002F1190"/>
    <w:rsid w:val="002F134D"/>
    <w:rsid w:val="002F1351"/>
    <w:rsid w:val="002F1DE8"/>
    <w:rsid w:val="002F25E1"/>
    <w:rsid w:val="002F2E6D"/>
    <w:rsid w:val="002F3B71"/>
    <w:rsid w:val="002F3C94"/>
    <w:rsid w:val="002F3ED2"/>
    <w:rsid w:val="002F400D"/>
    <w:rsid w:val="002F45B2"/>
    <w:rsid w:val="002F4EBF"/>
    <w:rsid w:val="002F5844"/>
    <w:rsid w:val="002F5A35"/>
    <w:rsid w:val="002F5AD2"/>
    <w:rsid w:val="002F686F"/>
    <w:rsid w:val="002F68FC"/>
    <w:rsid w:val="002F6ED8"/>
    <w:rsid w:val="002F76D5"/>
    <w:rsid w:val="002F7B8A"/>
    <w:rsid w:val="002F7BB0"/>
    <w:rsid w:val="002F7D10"/>
    <w:rsid w:val="00300133"/>
    <w:rsid w:val="00300426"/>
    <w:rsid w:val="00300644"/>
    <w:rsid w:val="00300A2E"/>
    <w:rsid w:val="0030165B"/>
    <w:rsid w:val="00301D8B"/>
    <w:rsid w:val="0030285D"/>
    <w:rsid w:val="00302DFE"/>
    <w:rsid w:val="00303C8F"/>
    <w:rsid w:val="0030424B"/>
    <w:rsid w:val="00305947"/>
    <w:rsid w:val="003059F2"/>
    <w:rsid w:val="00305A5E"/>
    <w:rsid w:val="00306069"/>
    <w:rsid w:val="003060A1"/>
    <w:rsid w:val="00307074"/>
    <w:rsid w:val="00307224"/>
    <w:rsid w:val="00307FBC"/>
    <w:rsid w:val="00310628"/>
    <w:rsid w:val="00310949"/>
    <w:rsid w:val="00311206"/>
    <w:rsid w:val="00311375"/>
    <w:rsid w:val="003116F0"/>
    <w:rsid w:val="00312804"/>
    <w:rsid w:val="00312C42"/>
    <w:rsid w:val="00312F34"/>
    <w:rsid w:val="00313367"/>
    <w:rsid w:val="00313644"/>
    <w:rsid w:val="003136F6"/>
    <w:rsid w:val="003139DC"/>
    <w:rsid w:val="003140F8"/>
    <w:rsid w:val="0031507D"/>
    <w:rsid w:val="0031585E"/>
    <w:rsid w:val="00315869"/>
    <w:rsid w:val="00315D37"/>
    <w:rsid w:val="00316F30"/>
    <w:rsid w:val="003170D2"/>
    <w:rsid w:val="00317162"/>
    <w:rsid w:val="00317AAD"/>
    <w:rsid w:val="00317C92"/>
    <w:rsid w:val="003207D7"/>
    <w:rsid w:val="00320DB8"/>
    <w:rsid w:val="003212E3"/>
    <w:rsid w:val="00321369"/>
    <w:rsid w:val="00322ADE"/>
    <w:rsid w:val="00322E52"/>
    <w:rsid w:val="00323227"/>
    <w:rsid w:val="00324480"/>
    <w:rsid w:val="00324A98"/>
    <w:rsid w:val="0032598E"/>
    <w:rsid w:val="003259BC"/>
    <w:rsid w:val="00325CA1"/>
    <w:rsid w:val="00325D98"/>
    <w:rsid w:val="0032654B"/>
    <w:rsid w:val="003267CC"/>
    <w:rsid w:val="00326926"/>
    <w:rsid w:val="003269A2"/>
    <w:rsid w:val="003269E9"/>
    <w:rsid w:val="00326AAB"/>
    <w:rsid w:val="003270DF"/>
    <w:rsid w:val="003277D0"/>
    <w:rsid w:val="00327989"/>
    <w:rsid w:val="00330279"/>
    <w:rsid w:val="003305AD"/>
    <w:rsid w:val="00333836"/>
    <w:rsid w:val="00333B6F"/>
    <w:rsid w:val="00333CF6"/>
    <w:rsid w:val="0033451E"/>
    <w:rsid w:val="003347BD"/>
    <w:rsid w:val="00334AA5"/>
    <w:rsid w:val="003357B0"/>
    <w:rsid w:val="00335D7F"/>
    <w:rsid w:val="00335DD8"/>
    <w:rsid w:val="0033743D"/>
    <w:rsid w:val="003375BA"/>
    <w:rsid w:val="00337612"/>
    <w:rsid w:val="003378D9"/>
    <w:rsid w:val="00340AF0"/>
    <w:rsid w:val="00340D55"/>
    <w:rsid w:val="00341374"/>
    <w:rsid w:val="00341BF6"/>
    <w:rsid w:val="0034224A"/>
    <w:rsid w:val="00342386"/>
    <w:rsid w:val="003427B0"/>
    <w:rsid w:val="00342BB5"/>
    <w:rsid w:val="00342CF8"/>
    <w:rsid w:val="003437B8"/>
    <w:rsid w:val="0034403E"/>
    <w:rsid w:val="0034471B"/>
    <w:rsid w:val="00344C61"/>
    <w:rsid w:val="00344DB9"/>
    <w:rsid w:val="003455B7"/>
    <w:rsid w:val="003458F5"/>
    <w:rsid w:val="00345A28"/>
    <w:rsid w:val="00346470"/>
    <w:rsid w:val="00346755"/>
    <w:rsid w:val="0034689A"/>
    <w:rsid w:val="00346A2E"/>
    <w:rsid w:val="0034706D"/>
    <w:rsid w:val="0034737B"/>
    <w:rsid w:val="003506B6"/>
    <w:rsid w:val="0035079C"/>
    <w:rsid w:val="003509AD"/>
    <w:rsid w:val="003518A4"/>
    <w:rsid w:val="00351AC1"/>
    <w:rsid w:val="0035224B"/>
    <w:rsid w:val="0035255B"/>
    <w:rsid w:val="00352753"/>
    <w:rsid w:val="003532D1"/>
    <w:rsid w:val="00353955"/>
    <w:rsid w:val="00353A5D"/>
    <w:rsid w:val="003543F8"/>
    <w:rsid w:val="003544E6"/>
    <w:rsid w:val="003546A6"/>
    <w:rsid w:val="003548DA"/>
    <w:rsid w:val="00355269"/>
    <w:rsid w:val="0035591D"/>
    <w:rsid w:val="0035644C"/>
    <w:rsid w:val="00356486"/>
    <w:rsid w:val="00356E32"/>
    <w:rsid w:val="0035705C"/>
    <w:rsid w:val="003577FF"/>
    <w:rsid w:val="00357F03"/>
    <w:rsid w:val="00360B7A"/>
    <w:rsid w:val="003613B8"/>
    <w:rsid w:val="00361609"/>
    <w:rsid w:val="00361B5B"/>
    <w:rsid w:val="00361C6E"/>
    <w:rsid w:val="00361D25"/>
    <w:rsid w:val="00362C8E"/>
    <w:rsid w:val="00363039"/>
    <w:rsid w:val="00363633"/>
    <w:rsid w:val="003649FD"/>
    <w:rsid w:val="00364D9F"/>
    <w:rsid w:val="003650ED"/>
    <w:rsid w:val="00365605"/>
    <w:rsid w:val="00366097"/>
    <w:rsid w:val="0036668A"/>
    <w:rsid w:val="00366D55"/>
    <w:rsid w:val="00366D71"/>
    <w:rsid w:val="0036715A"/>
    <w:rsid w:val="00367210"/>
    <w:rsid w:val="0036724F"/>
    <w:rsid w:val="00370279"/>
    <w:rsid w:val="003703BE"/>
    <w:rsid w:val="00370593"/>
    <w:rsid w:val="00370E0B"/>
    <w:rsid w:val="00371200"/>
    <w:rsid w:val="003712F1"/>
    <w:rsid w:val="0037132F"/>
    <w:rsid w:val="003715EB"/>
    <w:rsid w:val="0037206E"/>
    <w:rsid w:val="0037230A"/>
    <w:rsid w:val="00372724"/>
    <w:rsid w:val="003729EC"/>
    <w:rsid w:val="003732BC"/>
    <w:rsid w:val="00374192"/>
    <w:rsid w:val="003741F5"/>
    <w:rsid w:val="0037489E"/>
    <w:rsid w:val="0037499B"/>
    <w:rsid w:val="00374B0F"/>
    <w:rsid w:val="00375D38"/>
    <w:rsid w:val="00375FE6"/>
    <w:rsid w:val="00376030"/>
    <w:rsid w:val="003760FC"/>
    <w:rsid w:val="00376EDD"/>
    <w:rsid w:val="00376EFF"/>
    <w:rsid w:val="003771E2"/>
    <w:rsid w:val="003807CB"/>
    <w:rsid w:val="0038128A"/>
    <w:rsid w:val="00381441"/>
    <w:rsid w:val="00381611"/>
    <w:rsid w:val="00381D13"/>
    <w:rsid w:val="0038226A"/>
    <w:rsid w:val="00382ADF"/>
    <w:rsid w:val="00383244"/>
    <w:rsid w:val="00383614"/>
    <w:rsid w:val="00383933"/>
    <w:rsid w:val="00383976"/>
    <w:rsid w:val="00383B72"/>
    <w:rsid w:val="00383C00"/>
    <w:rsid w:val="00383D3D"/>
    <w:rsid w:val="00383F81"/>
    <w:rsid w:val="00383F86"/>
    <w:rsid w:val="00383FA1"/>
    <w:rsid w:val="0038451A"/>
    <w:rsid w:val="00384720"/>
    <w:rsid w:val="00384A53"/>
    <w:rsid w:val="0038562A"/>
    <w:rsid w:val="00385748"/>
    <w:rsid w:val="003865B4"/>
    <w:rsid w:val="00386C71"/>
    <w:rsid w:val="00387785"/>
    <w:rsid w:val="003900BB"/>
    <w:rsid w:val="00390218"/>
    <w:rsid w:val="003904D6"/>
    <w:rsid w:val="003913FA"/>
    <w:rsid w:val="00391DB6"/>
    <w:rsid w:val="00392FDB"/>
    <w:rsid w:val="00394C17"/>
    <w:rsid w:val="00394EE8"/>
    <w:rsid w:val="00395169"/>
    <w:rsid w:val="0039540B"/>
    <w:rsid w:val="00395E41"/>
    <w:rsid w:val="003960BF"/>
    <w:rsid w:val="00396B5B"/>
    <w:rsid w:val="00397349"/>
    <w:rsid w:val="00397E31"/>
    <w:rsid w:val="003A0669"/>
    <w:rsid w:val="003A18E4"/>
    <w:rsid w:val="003A19B9"/>
    <w:rsid w:val="003A1B2D"/>
    <w:rsid w:val="003A218F"/>
    <w:rsid w:val="003A2961"/>
    <w:rsid w:val="003A299F"/>
    <w:rsid w:val="003A4E4A"/>
    <w:rsid w:val="003A53EB"/>
    <w:rsid w:val="003A582D"/>
    <w:rsid w:val="003A5EEE"/>
    <w:rsid w:val="003A6511"/>
    <w:rsid w:val="003A6957"/>
    <w:rsid w:val="003A6CDA"/>
    <w:rsid w:val="003A6CE6"/>
    <w:rsid w:val="003A6D7E"/>
    <w:rsid w:val="003A6F35"/>
    <w:rsid w:val="003A6F67"/>
    <w:rsid w:val="003A728C"/>
    <w:rsid w:val="003A73CE"/>
    <w:rsid w:val="003A7753"/>
    <w:rsid w:val="003A7AB1"/>
    <w:rsid w:val="003A7BBF"/>
    <w:rsid w:val="003A7DF7"/>
    <w:rsid w:val="003A7F7B"/>
    <w:rsid w:val="003B08F2"/>
    <w:rsid w:val="003B0E30"/>
    <w:rsid w:val="003B1728"/>
    <w:rsid w:val="003B23A1"/>
    <w:rsid w:val="003B25E0"/>
    <w:rsid w:val="003B26BA"/>
    <w:rsid w:val="003B29F8"/>
    <w:rsid w:val="003B2F09"/>
    <w:rsid w:val="003B2F81"/>
    <w:rsid w:val="003B301F"/>
    <w:rsid w:val="003B3638"/>
    <w:rsid w:val="003B4220"/>
    <w:rsid w:val="003B4223"/>
    <w:rsid w:val="003B42BC"/>
    <w:rsid w:val="003B5C3F"/>
    <w:rsid w:val="003B5FE6"/>
    <w:rsid w:val="003B62E5"/>
    <w:rsid w:val="003B66DC"/>
    <w:rsid w:val="003B748A"/>
    <w:rsid w:val="003B75A6"/>
    <w:rsid w:val="003B7623"/>
    <w:rsid w:val="003B7FB8"/>
    <w:rsid w:val="003C0425"/>
    <w:rsid w:val="003C0617"/>
    <w:rsid w:val="003C068C"/>
    <w:rsid w:val="003C0FBA"/>
    <w:rsid w:val="003C0FFE"/>
    <w:rsid w:val="003C13B4"/>
    <w:rsid w:val="003C1799"/>
    <w:rsid w:val="003C24B5"/>
    <w:rsid w:val="003C27D5"/>
    <w:rsid w:val="003C280E"/>
    <w:rsid w:val="003C2EAB"/>
    <w:rsid w:val="003C3036"/>
    <w:rsid w:val="003C33E4"/>
    <w:rsid w:val="003C38B4"/>
    <w:rsid w:val="003C4016"/>
    <w:rsid w:val="003C4232"/>
    <w:rsid w:val="003C43C3"/>
    <w:rsid w:val="003C4DF2"/>
    <w:rsid w:val="003C53BE"/>
    <w:rsid w:val="003C569D"/>
    <w:rsid w:val="003C5975"/>
    <w:rsid w:val="003C619E"/>
    <w:rsid w:val="003C6CB0"/>
    <w:rsid w:val="003C7079"/>
    <w:rsid w:val="003C74CF"/>
    <w:rsid w:val="003D080D"/>
    <w:rsid w:val="003D0B44"/>
    <w:rsid w:val="003D185C"/>
    <w:rsid w:val="003D1862"/>
    <w:rsid w:val="003D1FFE"/>
    <w:rsid w:val="003D2400"/>
    <w:rsid w:val="003D26EE"/>
    <w:rsid w:val="003D2784"/>
    <w:rsid w:val="003D2BB0"/>
    <w:rsid w:val="003D2DE1"/>
    <w:rsid w:val="003D3616"/>
    <w:rsid w:val="003D4AEE"/>
    <w:rsid w:val="003D4C19"/>
    <w:rsid w:val="003D5036"/>
    <w:rsid w:val="003D5062"/>
    <w:rsid w:val="003D5F6E"/>
    <w:rsid w:val="003D6D62"/>
    <w:rsid w:val="003D7040"/>
    <w:rsid w:val="003D704E"/>
    <w:rsid w:val="003D7390"/>
    <w:rsid w:val="003D7A91"/>
    <w:rsid w:val="003D7B36"/>
    <w:rsid w:val="003E021F"/>
    <w:rsid w:val="003E02D5"/>
    <w:rsid w:val="003E070C"/>
    <w:rsid w:val="003E1A90"/>
    <w:rsid w:val="003E2466"/>
    <w:rsid w:val="003E24D7"/>
    <w:rsid w:val="003E26CB"/>
    <w:rsid w:val="003E2CC9"/>
    <w:rsid w:val="003E3170"/>
    <w:rsid w:val="003E3A83"/>
    <w:rsid w:val="003E3E92"/>
    <w:rsid w:val="003E4443"/>
    <w:rsid w:val="003E455D"/>
    <w:rsid w:val="003E490E"/>
    <w:rsid w:val="003E4E7B"/>
    <w:rsid w:val="003E4F03"/>
    <w:rsid w:val="003E51DA"/>
    <w:rsid w:val="003E5467"/>
    <w:rsid w:val="003E5566"/>
    <w:rsid w:val="003E69B0"/>
    <w:rsid w:val="003E6E4D"/>
    <w:rsid w:val="003E75C3"/>
    <w:rsid w:val="003E76CA"/>
    <w:rsid w:val="003F0DBF"/>
    <w:rsid w:val="003F184B"/>
    <w:rsid w:val="003F19CD"/>
    <w:rsid w:val="003F1E08"/>
    <w:rsid w:val="003F22EF"/>
    <w:rsid w:val="003F2498"/>
    <w:rsid w:val="003F347F"/>
    <w:rsid w:val="003F3579"/>
    <w:rsid w:val="003F3600"/>
    <w:rsid w:val="003F39C1"/>
    <w:rsid w:val="003F39F6"/>
    <w:rsid w:val="003F3A17"/>
    <w:rsid w:val="003F3AC6"/>
    <w:rsid w:val="003F547D"/>
    <w:rsid w:val="003F5B12"/>
    <w:rsid w:val="003F5EAE"/>
    <w:rsid w:val="003F6C70"/>
    <w:rsid w:val="00400823"/>
    <w:rsid w:val="004010F2"/>
    <w:rsid w:val="00401635"/>
    <w:rsid w:val="00401BE9"/>
    <w:rsid w:val="00401F4E"/>
    <w:rsid w:val="004026F9"/>
    <w:rsid w:val="00402AC9"/>
    <w:rsid w:val="0040300C"/>
    <w:rsid w:val="00403733"/>
    <w:rsid w:val="00403ECA"/>
    <w:rsid w:val="00404054"/>
    <w:rsid w:val="00405614"/>
    <w:rsid w:val="00405659"/>
    <w:rsid w:val="00405A69"/>
    <w:rsid w:val="00406BE2"/>
    <w:rsid w:val="00407A04"/>
    <w:rsid w:val="00407D8F"/>
    <w:rsid w:val="00410555"/>
    <w:rsid w:val="004106F5"/>
    <w:rsid w:val="00411232"/>
    <w:rsid w:val="00411488"/>
    <w:rsid w:val="00412350"/>
    <w:rsid w:val="0041256A"/>
    <w:rsid w:val="00412623"/>
    <w:rsid w:val="004130C7"/>
    <w:rsid w:val="004139D1"/>
    <w:rsid w:val="004140EC"/>
    <w:rsid w:val="004147C9"/>
    <w:rsid w:val="0041595C"/>
    <w:rsid w:val="00415A29"/>
    <w:rsid w:val="00415B45"/>
    <w:rsid w:val="00415CAD"/>
    <w:rsid w:val="00415DAE"/>
    <w:rsid w:val="00415E49"/>
    <w:rsid w:val="0041643E"/>
    <w:rsid w:val="00416719"/>
    <w:rsid w:val="00416C7A"/>
    <w:rsid w:val="0041763A"/>
    <w:rsid w:val="00417936"/>
    <w:rsid w:val="00417CC1"/>
    <w:rsid w:val="00420410"/>
    <w:rsid w:val="00420544"/>
    <w:rsid w:val="004208DE"/>
    <w:rsid w:val="004217A7"/>
    <w:rsid w:val="00421D4E"/>
    <w:rsid w:val="004224AC"/>
    <w:rsid w:val="004229F1"/>
    <w:rsid w:val="00422CAD"/>
    <w:rsid w:val="0042343A"/>
    <w:rsid w:val="00423C14"/>
    <w:rsid w:val="0042418E"/>
    <w:rsid w:val="004249BE"/>
    <w:rsid w:val="004259D8"/>
    <w:rsid w:val="00425C26"/>
    <w:rsid w:val="00425DA0"/>
    <w:rsid w:val="004274F4"/>
    <w:rsid w:val="004279AD"/>
    <w:rsid w:val="004301E2"/>
    <w:rsid w:val="0043044C"/>
    <w:rsid w:val="00430505"/>
    <w:rsid w:val="00431545"/>
    <w:rsid w:val="004318B3"/>
    <w:rsid w:val="00432435"/>
    <w:rsid w:val="0043246D"/>
    <w:rsid w:val="00432ACB"/>
    <w:rsid w:val="00432C42"/>
    <w:rsid w:val="00433040"/>
    <w:rsid w:val="004337BC"/>
    <w:rsid w:val="0043430D"/>
    <w:rsid w:val="0043447B"/>
    <w:rsid w:val="004349CB"/>
    <w:rsid w:val="004350CC"/>
    <w:rsid w:val="00435ACD"/>
    <w:rsid w:val="00436360"/>
    <w:rsid w:val="00436A6C"/>
    <w:rsid w:val="0043713F"/>
    <w:rsid w:val="00437152"/>
    <w:rsid w:val="004371AC"/>
    <w:rsid w:val="00437878"/>
    <w:rsid w:val="00437B58"/>
    <w:rsid w:val="00440054"/>
    <w:rsid w:val="00440E2D"/>
    <w:rsid w:val="0044110D"/>
    <w:rsid w:val="0044125D"/>
    <w:rsid w:val="004414D6"/>
    <w:rsid w:val="00441AE3"/>
    <w:rsid w:val="00442048"/>
    <w:rsid w:val="00442049"/>
    <w:rsid w:val="00443F2A"/>
    <w:rsid w:val="004442BD"/>
    <w:rsid w:val="00444316"/>
    <w:rsid w:val="004443AA"/>
    <w:rsid w:val="00444569"/>
    <w:rsid w:val="00445DB0"/>
    <w:rsid w:val="00445E1B"/>
    <w:rsid w:val="0044665F"/>
    <w:rsid w:val="00446784"/>
    <w:rsid w:val="00446C79"/>
    <w:rsid w:val="00447220"/>
    <w:rsid w:val="00447D09"/>
    <w:rsid w:val="00447FB8"/>
    <w:rsid w:val="004505C0"/>
    <w:rsid w:val="00450784"/>
    <w:rsid w:val="00451260"/>
    <w:rsid w:val="004521FA"/>
    <w:rsid w:val="00452687"/>
    <w:rsid w:val="00453206"/>
    <w:rsid w:val="004537E8"/>
    <w:rsid w:val="00453938"/>
    <w:rsid w:val="0045395A"/>
    <w:rsid w:val="004539A6"/>
    <w:rsid w:val="00454373"/>
    <w:rsid w:val="004545BB"/>
    <w:rsid w:val="004545E5"/>
    <w:rsid w:val="00455774"/>
    <w:rsid w:val="00455EB8"/>
    <w:rsid w:val="00456BAB"/>
    <w:rsid w:val="00457529"/>
    <w:rsid w:val="0045778F"/>
    <w:rsid w:val="00457ECD"/>
    <w:rsid w:val="00460016"/>
    <w:rsid w:val="0046022A"/>
    <w:rsid w:val="00460256"/>
    <w:rsid w:val="004602FB"/>
    <w:rsid w:val="00460880"/>
    <w:rsid w:val="00460E41"/>
    <w:rsid w:val="0046164E"/>
    <w:rsid w:val="00461F88"/>
    <w:rsid w:val="004634C6"/>
    <w:rsid w:val="00463558"/>
    <w:rsid w:val="004639FE"/>
    <w:rsid w:val="00463E05"/>
    <w:rsid w:val="00464010"/>
    <w:rsid w:val="004642BB"/>
    <w:rsid w:val="004644D3"/>
    <w:rsid w:val="0046452C"/>
    <w:rsid w:val="0046494B"/>
    <w:rsid w:val="00464FED"/>
    <w:rsid w:val="0046515A"/>
    <w:rsid w:val="004655D7"/>
    <w:rsid w:val="0046564C"/>
    <w:rsid w:val="004657F0"/>
    <w:rsid w:val="004658F4"/>
    <w:rsid w:val="004663F1"/>
    <w:rsid w:val="0046647B"/>
    <w:rsid w:val="00467479"/>
    <w:rsid w:val="004677A4"/>
    <w:rsid w:val="004700E6"/>
    <w:rsid w:val="0047010A"/>
    <w:rsid w:val="00470123"/>
    <w:rsid w:val="0047257E"/>
    <w:rsid w:val="00472D1C"/>
    <w:rsid w:val="004736A0"/>
    <w:rsid w:val="00473DA6"/>
    <w:rsid w:val="0047415C"/>
    <w:rsid w:val="004743ED"/>
    <w:rsid w:val="004747AE"/>
    <w:rsid w:val="004750D6"/>
    <w:rsid w:val="0047548C"/>
    <w:rsid w:val="004760D2"/>
    <w:rsid w:val="00477349"/>
    <w:rsid w:val="004775E5"/>
    <w:rsid w:val="0047765B"/>
    <w:rsid w:val="00477FE8"/>
    <w:rsid w:val="0048003E"/>
    <w:rsid w:val="004801E7"/>
    <w:rsid w:val="00480847"/>
    <w:rsid w:val="004808E6"/>
    <w:rsid w:val="00480BB4"/>
    <w:rsid w:val="00480E7C"/>
    <w:rsid w:val="0048128E"/>
    <w:rsid w:val="004816FC"/>
    <w:rsid w:val="00481BF1"/>
    <w:rsid w:val="00482052"/>
    <w:rsid w:val="004820F4"/>
    <w:rsid w:val="004826C0"/>
    <w:rsid w:val="0048287C"/>
    <w:rsid w:val="00482CC0"/>
    <w:rsid w:val="0048328D"/>
    <w:rsid w:val="004832D6"/>
    <w:rsid w:val="004833EC"/>
    <w:rsid w:val="00483871"/>
    <w:rsid w:val="00483880"/>
    <w:rsid w:val="0048394F"/>
    <w:rsid w:val="00483B7E"/>
    <w:rsid w:val="00484CFB"/>
    <w:rsid w:val="00484F85"/>
    <w:rsid w:val="004859EB"/>
    <w:rsid w:val="00485ADC"/>
    <w:rsid w:val="00485B6A"/>
    <w:rsid w:val="00485D9C"/>
    <w:rsid w:val="0048716B"/>
    <w:rsid w:val="00487C04"/>
    <w:rsid w:val="00487E08"/>
    <w:rsid w:val="00487F58"/>
    <w:rsid w:val="00490D06"/>
    <w:rsid w:val="00491241"/>
    <w:rsid w:val="00491B3C"/>
    <w:rsid w:val="00491CB4"/>
    <w:rsid w:val="0049208D"/>
    <w:rsid w:val="00492367"/>
    <w:rsid w:val="004934EF"/>
    <w:rsid w:val="00494845"/>
    <w:rsid w:val="00494A99"/>
    <w:rsid w:val="00494CCF"/>
    <w:rsid w:val="00494E39"/>
    <w:rsid w:val="00494F43"/>
    <w:rsid w:val="00495806"/>
    <w:rsid w:val="00495A81"/>
    <w:rsid w:val="004968F2"/>
    <w:rsid w:val="00496ED7"/>
    <w:rsid w:val="00496EDA"/>
    <w:rsid w:val="004A0978"/>
    <w:rsid w:val="004A0D92"/>
    <w:rsid w:val="004A0F34"/>
    <w:rsid w:val="004A108E"/>
    <w:rsid w:val="004A2051"/>
    <w:rsid w:val="004A215B"/>
    <w:rsid w:val="004A21BD"/>
    <w:rsid w:val="004A23AA"/>
    <w:rsid w:val="004A37E8"/>
    <w:rsid w:val="004A386E"/>
    <w:rsid w:val="004A39C9"/>
    <w:rsid w:val="004A3A21"/>
    <w:rsid w:val="004A4171"/>
    <w:rsid w:val="004A6726"/>
    <w:rsid w:val="004A68DE"/>
    <w:rsid w:val="004A699D"/>
    <w:rsid w:val="004A6C64"/>
    <w:rsid w:val="004A75F3"/>
    <w:rsid w:val="004B0073"/>
    <w:rsid w:val="004B0379"/>
    <w:rsid w:val="004B16D9"/>
    <w:rsid w:val="004B1DD4"/>
    <w:rsid w:val="004B2458"/>
    <w:rsid w:val="004B24B3"/>
    <w:rsid w:val="004B2A86"/>
    <w:rsid w:val="004B31EA"/>
    <w:rsid w:val="004B368E"/>
    <w:rsid w:val="004B3AB4"/>
    <w:rsid w:val="004B3E2F"/>
    <w:rsid w:val="004B439B"/>
    <w:rsid w:val="004B4ABE"/>
    <w:rsid w:val="004B4B84"/>
    <w:rsid w:val="004B5497"/>
    <w:rsid w:val="004B5823"/>
    <w:rsid w:val="004B67CA"/>
    <w:rsid w:val="004B6866"/>
    <w:rsid w:val="004B6C23"/>
    <w:rsid w:val="004B733E"/>
    <w:rsid w:val="004B74A9"/>
    <w:rsid w:val="004B753F"/>
    <w:rsid w:val="004B7A94"/>
    <w:rsid w:val="004B7BC9"/>
    <w:rsid w:val="004C0847"/>
    <w:rsid w:val="004C1B05"/>
    <w:rsid w:val="004C1DE5"/>
    <w:rsid w:val="004C2F44"/>
    <w:rsid w:val="004C30DE"/>
    <w:rsid w:val="004C33FA"/>
    <w:rsid w:val="004C3795"/>
    <w:rsid w:val="004C3F42"/>
    <w:rsid w:val="004C414E"/>
    <w:rsid w:val="004C42E3"/>
    <w:rsid w:val="004C45E4"/>
    <w:rsid w:val="004C726D"/>
    <w:rsid w:val="004C730F"/>
    <w:rsid w:val="004C7549"/>
    <w:rsid w:val="004C782D"/>
    <w:rsid w:val="004C7AE2"/>
    <w:rsid w:val="004D01EE"/>
    <w:rsid w:val="004D0320"/>
    <w:rsid w:val="004D073D"/>
    <w:rsid w:val="004D0D26"/>
    <w:rsid w:val="004D0DCA"/>
    <w:rsid w:val="004D1343"/>
    <w:rsid w:val="004D1554"/>
    <w:rsid w:val="004D1862"/>
    <w:rsid w:val="004D2B74"/>
    <w:rsid w:val="004D2D76"/>
    <w:rsid w:val="004D3359"/>
    <w:rsid w:val="004D3670"/>
    <w:rsid w:val="004D3A20"/>
    <w:rsid w:val="004D3C91"/>
    <w:rsid w:val="004D42F4"/>
    <w:rsid w:val="004D437D"/>
    <w:rsid w:val="004D5EB9"/>
    <w:rsid w:val="004D638D"/>
    <w:rsid w:val="004D6977"/>
    <w:rsid w:val="004D6A6E"/>
    <w:rsid w:val="004D71FB"/>
    <w:rsid w:val="004D727E"/>
    <w:rsid w:val="004D7EA0"/>
    <w:rsid w:val="004E0B9C"/>
    <w:rsid w:val="004E0D41"/>
    <w:rsid w:val="004E14EC"/>
    <w:rsid w:val="004E186C"/>
    <w:rsid w:val="004E20CA"/>
    <w:rsid w:val="004E2EC5"/>
    <w:rsid w:val="004E32B3"/>
    <w:rsid w:val="004E37C2"/>
    <w:rsid w:val="004E37DC"/>
    <w:rsid w:val="004E3AF4"/>
    <w:rsid w:val="004E5BCD"/>
    <w:rsid w:val="004E6893"/>
    <w:rsid w:val="004E6901"/>
    <w:rsid w:val="004E7047"/>
    <w:rsid w:val="004E7395"/>
    <w:rsid w:val="004E7799"/>
    <w:rsid w:val="004E7CED"/>
    <w:rsid w:val="004F0296"/>
    <w:rsid w:val="004F04D4"/>
    <w:rsid w:val="004F08D5"/>
    <w:rsid w:val="004F120E"/>
    <w:rsid w:val="004F17B2"/>
    <w:rsid w:val="004F189C"/>
    <w:rsid w:val="004F1A47"/>
    <w:rsid w:val="004F3040"/>
    <w:rsid w:val="004F42D0"/>
    <w:rsid w:val="004F4368"/>
    <w:rsid w:val="004F45A8"/>
    <w:rsid w:val="004F48AA"/>
    <w:rsid w:val="004F4D0F"/>
    <w:rsid w:val="004F5032"/>
    <w:rsid w:val="004F5265"/>
    <w:rsid w:val="004F59FA"/>
    <w:rsid w:val="004F6A69"/>
    <w:rsid w:val="00500055"/>
    <w:rsid w:val="0050070B"/>
    <w:rsid w:val="0050135B"/>
    <w:rsid w:val="00501E18"/>
    <w:rsid w:val="0050203D"/>
    <w:rsid w:val="00502ADC"/>
    <w:rsid w:val="00502CA8"/>
    <w:rsid w:val="00502D69"/>
    <w:rsid w:val="00502D6C"/>
    <w:rsid w:val="00502EFC"/>
    <w:rsid w:val="00504807"/>
    <w:rsid w:val="00504C80"/>
    <w:rsid w:val="005051A3"/>
    <w:rsid w:val="00505241"/>
    <w:rsid w:val="0050578C"/>
    <w:rsid w:val="0050581E"/>
    <w:rsid w:val="00506595"/>
    <w:rsid w:val="0051063A"/>
    <w:rsid w:val="005107AF"/>
    <w:rsid w:val="005107DC"/>
    <w:rsid w:val="00511338"/>
    <w:rsid w:val="00511A08"/>
    <w:rsid w:val="0051213E"/>
    <w:rsid w:val="005121B5"/>
    <w:rsid w:val="00512CCE"/>
    <w:rsid w:val="00513860"/>
    <w:rsid w:val="00513E27"/>
    <w:rsid w:val="00513EF3"/>
    <w:rsid w:val="00514452"/>
    <w:rsid w:val="00514667"/>
    <w:rsid w:val="005148FE"/>
    <w:rsid w:val="00514902"/>
    <w:rsid w:val="00514D77"/>
    <w:rsid w:val="00514E49"/>
    <w:rsid w:val="00515CE7"/>
    <w:rsid w:val="00515D44"/>
    <w:rsid w:val="00515D89"/>
    <w:rsid w:val="00516813"/>
    <w:rsid w:val="00517029"/>
    <w:rsid w:val="00517231"/>
    <w:rsid w:val="00520145"/>
    <w:rsid w:val="0052034F"/>
    <w:rsid w:val="0052110C"/>
    <w:rsid w:val="00521760"/>
    <w:rsid w:val="0052186C"/>
    <w:rsid w:val="00521D1B"/>
    <w:rsid w:val="005223D3"/>
    <w:rsid w:val="00522903"/>
    <w:rsid w:val="0052338C"/>
    <w:rsid w:val="00523EB8"/>
    <w:rsid w:val="00523F5F"/>
    <w:rsid w:val="005241AC"/>
    <w:rsid w:val="0052494B"/>
    <w:rsid w:val="00524A25"/>
    <w:rsid w:val="00524EE4"/>
    <w:rsid w:val="00524EF9"/>
    <w:rsid w:val="00525153"/>
    <w:rsid w:val="0052532F"/>
    <w:rsid w:val="00525963"/>
    <w:rsid w:val="00525C12"/>
    <w:rsid w:val="00525EEF"/>
    <w:rsid w:val="00525FA3"/>
    <w:rsid w:val="00526073"/>
    <w:rsid w:val="0052699A"/>
    <w:rsid w:val="00527DC5"/>
    <w:rsid w:val="00530397"/>
    <w:rsid w:val="005307C8"/>
    <w:rsid w:val="00531CF6"/>
    <w:rsid w:val="0053403A"/>
    <w:rsid w:val="005343C5"/>
    <w:rsid w:val="00534DAD"/>
    <w:rsid w:val="00535679"/>
    <w:rsid w:val="00535E6E"/>
    <w:rsid w:val="00536BE8"/>
    <w:rsid w:val="00536D62"/>
    <w:rsid w:val="00536D8F"/>
    <w:rsid w:val="0053735A"/>
    <w:rsid w:val="00537F58"/>
    <w:rsid w:val="00540013"/>
    <w:rsid w:val="0054090C"/>
    <w:rsid w:val="005412CC"/>
    <w:rsid w:val="00541FC8"/>
    <w:rsid w:val="005423F6"/>
    <w:rsid w:val="00542A23"/>
    <w:rsid w:val="00542E2B"/>
    <w:rsid w:val="005437F2"/>
    <w:rsid w:val="00544BD2"/>
    <w:rsid w:val="00545467"/>
    <w:rsid w:val="00546363"/>
    <w:rsid w:val="005466AA"/>
    <w:rsid w:val="0054687C"/>
    <w:rsid w:val="0054743B"/>
    <w:rsid w:val="00547507"/>
    <w:rsid w:val="00547758"/>
    <w:rsid w:val="00547AC8"/>
    <w:rsid w:val="005501B7"/>
    <w:rsid w:val="00550E12"/>
    <w:rsid w:val="00550FA3"/>
    <w:rsid w:val="00551426"/>
    <w:rsid w:val="0055154E"/>
    <w:rsid w:val="005515EE"/>
    <w:rsid w:val="00551A13"/>
    <w:rsid w:val="00552604"/>
    <w:rsid w:val="00553415"/>
    <w:rsid w:val="005535D8"/>
    <w:rsid w:val="00553A0E"/>
    <w:rsid w:val="00553A72"/>
    <w:rsid w:val="00553BA3"/>
    <w:rsid w:val="0055470C"/>
    <w:rsid w:val="005549DE"/>
    <w:rsid w:val="00554E3C"/>
    <w:rsid w:val="00554F84"/>
    <w:rsid w:val="00555B3C"/>
    <w:rsid w:val="00555ECD"/>
    <w:rsid w:val="00556259"/>
    <w:rsid w:val="005563E7"/>
    <w:rsid w:val="005564F0"/>
    <w:rsid w:val="005564F9"/>
    <w:rsid w:val="005567CB"/>
    <w:rsid w:val="00556DE9"/>
    <w:rsid w:val="0055717F"/>
    <w:rsid w:val="005608F8"/>
    <w:rsid w:val="00561A57"/>
    <w:rsid w:val="0056213F"/>
    <w:rsid w:val="0056241B"/>
    <w:rsid w:val="005628BF"/>
    <w:rsid w:val="00562CC6"/>
    <w:rsid w:val="00563288"/>
    <w:rsid w:val="00563F05"/>
    <w:rsid w:val="005642A2"/>
    <w:rsid w:val="00564EEE"/>
    <w:rsid w:val="00565645"/>
    <w:rsid w:val="00565BDF"/>
    <w:rsid w:val="005667CA"/>
    <w:rsid w:val="00567193"/>
    <w:rsid w:val="005674F2"/>
    <w:rsid w:val="0056789D"/>
    <w:rsid w:val="00567BE9"/>
    <w:rsid w:val="00570A14"/>
    <w:rsid w:val="00570B22"/>
    <w:rsid w:val="00570B2A"/>
    <w:rsid w:val="0057136D"/>
    <w:rsid w:val="005716CA"/>
    <w:rsid w:val="00572908"/>
    <w:rsid w:val="00572B7F"/>
    <w:rsid w:val="00572E9B"/>
    <w:rsid w:val="00573A67"/>
    <w:rsid w:val="00573FEF"/>
    <w:rsid w:val="005740AA"/>
    <w:rsid w:val="0057469B"/>
    <w:rsid w:val="00574FDA"/>
    <w:rsid w:val="005750D2"/>
    <w:rsid w:val="00576A89"/>
    <w:rsid w:val="00576ECC"/>
    <w:rsid w:val="00577A7B"/>
    <w:rsid w:val="00577CB1"/>
    <w:rsid w:val="00581299"/>
    <w:rsid w:val="0058220B"/>
    <w:rsid w:val="0058222C"/>
    <w:rsid w:val="005825DD"/>
    <w:rsid w:val="0058288A"/>
    <w:rsid w:val="00582A2F"/>
    <w:rsid w:val="00582CE2"/>
    <w:rsid w:val="00582E37"/>
    <w:rsid w:val="00583A2C"/>
    <w:rsid w:val="00583E98"/>
    <w:rsid w:val="00584075"/>
    <w:rsid w:val="0058425C"/>
    <w:rsid w:val="00584275"/>
    <w:rsid w:val="005848B7"/>
    <w:rsid w:val="00585A06"/>
    <w:rsid w:val="00585A9A"/>
    <w:rsid w:val="00586488"/>
    <w:rsid w:val="0058721E"/>
    <w:rsid w:val="0058743C"/>
    <w:rsid w:val="00587B22"/>
    <w:rsid w:val="00587E04"/>
    <w:rsid w:val="00587E80"/>
    <w:rsid w:val="00590330"/>
    <w:rsid w:val="00590AC4"/>
    <w:rsid w:val="0059186E"/>
    <w:rsid w:val="00591986"/>
    <w:rsid w:val="00591B64"/>
    <w:rsid w:val="00591EB9"/>
    <w:rsid w:val="005922CB"/>
    <w:rsid w:val="0059260F"/>
    <w:rsid w:val="0059284E"/>
    <w:rsid w:val="00592A21"/>
    <w:rsid w:val="005932ED"/>
    <w:rsid w:val="00593900"/>
    <w:rsid w:val="0059391F"/>
    <w:rsid w:val="00593F21"/>
    <w:rsid w:val="00593F4E"/>
    <w:rsid w:val="0059416F"/>
    <w:rsid w:val="00594723"/>
    <w:rsid w:val="00594956"/>
    <w:rsid w:val="00595440"/>
    <w:rsid w:val="00595AEA"/>
    <w:rsid w:val="00596831"/>
    <w:rsid w:val="00596DC4"/>
    <w:rsid w:val="0059705C"/>
    <w:rsid w:val="0059715C"/>
    <w:rsid w:val="00597B26"/>
    <w:rsid w:val="005A10DC"/>
    <w:rsid w:val="005A123E"/>
    <w:rsid w:val="005A1324"/>
    <w:rsid w:val="005A1EDF"/>
    <w:rsid w:val="005A22CE"/>
    <w:rsid w:val="005A3474"/>
    <w:rsid w:val="005A3656"/>
    <w:rsid w:val="005A379C"/>
    <w:rsid w:val="005A3EA1"/>
    <w:rsid w:val="005A4304"/>
    <w:rsid w:val="005A470A"/>
    <w:rsid w:val="005A4A35"/>
    <w:rsid w:val="005A4FC5"/>
    <w:rsid w:val="005A526B"/>
    <w:rsid w:val="005A564E"/>
    <w:rsid w:val="005A5737"/>
    <w:rsid w:val="005A65D9"/>
    <w:rsid w:val="005A678B"/>
    <w:rsid w:val="005A6812"/>
    <w:rsid w:val="005A7CBB"/>
    <w:rsid w:val="005A7CCB"/>
    <w:rsid w:val="005A7DCE"/>
    <w:rsid w:val="005B026F"/>
    <w:rsid w:val="005B0C2F"/>
    <w:rsid w:val="005B12A3"/>
    <w:rsid w:val="005B1F0A"/>
    <w:rsid w:val="005B1F1E"/>
    <w:rsid w:val="005B2259"/>
    <w:rsid w:val="005B22E6"/>
    <w:rsid w:val="005B246F"/>
    <w:rsid w:val="005B254B"/>
    <w:rsid w:val="005B2550"/>
    <w:rsid w:val="005B2893"/>
    <w:rsid w:val="005B2D14"/>
    <w:rsid w:val="005B3474"/>
    <w:rsid w:val="005B38CB"/>
    <w:rsid w:val="005B3950"/>
    <w:rsid w:val="005B3B6A"/>
    <w:rsid w:val="005B4640"/>
    <w:rsid w:val="005B4C09"/>
    <w:rsid w:val="005B51B6"/>
    <w:rsid w:val="005B6445"/>
    <w:rsid w:val="005B656C"/>
    <w:rsid w:val="005B6867"/>
    <w:rsid w:val="005B6E5F"/>
    <w:rsid w:val="005B6F81"/>
    <w:rsid w:val="005C028A"/>
    <w:rsid w:val="005C0993"/>
    <w:rsid w:val="005C1405"/>
    <w:rsid w:val="005C1BE5"/>
    <w:rsid w:val="005C1FA3"/>
    <w:rsid w:val="005C2EE1"/>
    <w:rsid w:val="005C307D"/>
    <w:rsid w:val="005C3187"/>
    <w:rsid w:val="005C36E9"/>
    <w:rsid w:val="005C37DB"/>
    <w:rsid w:val="005C4A90"/>
    <w:rsid w:val="005C4C60"/>
    <w:rsid w:val="005C4C69"/>
    <w:rsid w:val="005C569A"/>
    <w:rsid w:val="005C58E9"/>
    <w:rsid w:val="005C608C"/>
    <w:rsid w:val="005C6633"/>
    <w:rsid w:val="005C66B1"/>
    <w:rsid w:val="005C67C7"/>
    <w:rsid w:val="005C6F3E"/>
    <w:rsid w:val="005C7713"/>
    <w:rsid w:val="005C7719"/>
    <w:rsid w:val="005C7AF8"/>
    <w:rsid w:val="005C7B05"/>
    <w:rsid w:val="005C7B39"/>
    <w:rsid w:val="005D0A15"/>
    <w:rsid w:val="005D1217"/>
    <w:rsid w:val="005D159C"/>
    <w:rsid w:val="005D1AB7"/>
    <w:rsid w:val="005D224E"/>
    <w:rsid w:val="005D2790"/>
    <w:rsid w:val="005D2C68"/>
    <w:rsid w:val="005D38E4"/>
    <w:rsid w:val="005D3FBD"/>
    <w:rsid w:val="005D4187"/>
    <w:rsid w:val="005D45C6"/>
    <w:rsid w:val="005D5C19"/>
    <w:rsid w:val="005D618E"/>
    <w:rsid w:val="005D6CE3"/>
    <w:rsid w:val="005D7885"/>
    <w:rsid w:val="005D7914"/>
    <w:rsid w:val="005D7F08"/>
    <w:rsid w:val="005E0611"/>
    <w:rsid w:val="005E06CF"/>
    <w:rsid w:val="005E0DCD"/>
    <w:rsid w:val="005E1642"/>
    <w:rsid w:val="005E190D"/>
    <w:rsid w:val="005E2FAC"/>
    <w:rsid w:val="005E30BF"/>
    <w:rsid w:val="005E3A22"/>
    <w:rsid w:val="005E44AD"/>
    <w:rsid w:val="005E47C9"/>
    <w:rsid w:val="005E49FB"/>
    <w:rsid w:val="005E4A9E"/>
    <w:rsid w:val="005E4C05"/>
    <w:rsid w:val="005E51DD"/>
    <w:rsid w:val="005E54A0"/>
    <w:rsid w:val="005E54DD"/>
    <w:rsid w:val="005E63B5"/>
    <w:rsid w:val="005E63F3"/>
    <w:rsid w:val="005E6D9E"/>
    <w:rsid w:val="005E7077"/>
    <w:rsid w:val="005E746A"/>
    <w:rsid w:val="005F1427"/>
    <w:rsid w:val="005F18CA"/>
    <w:rsid w:val="005F1F88"/>
    <w:rsid w:val="005F2251"/>
    <w:rsid w:val="005F2921"/>
    <w:rsid w:val="005F3A45"/>
    <w:rsid w:val="005F3D1F"/>
    <w:rsid w:val="005F5016"/>
    <w:rsid w:val="005F552A"/>
    <w:rsid w:val="005F579F"/>
    <w:rsid w:val="005F60FF"/>
    <w:rsid w:val="005F6137"/>
    <w:rsid w:val="005F6E0F"/>
    <w:rsid w:val="005F74E3"/>
    <w:rsid w:val="005F7519"/>
    <w:rsid w:val="005F79D0"/>
    <w:rsid w:val="006001EF"/>
    <w:rsid w:val="00600368"/>
    <w:rsid w:val="006006E4"/>
    <w:rsid w:val="00600A32"/>
    <w:rsid w:val="0060145E"/>
    <w:rsid w:val="006014C7"/>
    <w:rsid w:val="00601781"/>
    <w:rsid w:val="0060178A"/>
    <w:rsid w:val="00601847"/>
    <w:rsid w:val="00601C44"/>
    <w:rsid w:val="00601CB8"/>
    <w:rsid w:val="006021B5"/>
    <w:rsid w:val="0060233C"/>
    <w:rsid w:val="006023EF"/>
    <w:rsid w:val="006024DB"/>
    <w:rsid w:val="00602851"/>
    <w:rsid w:val="00602A42"/>
    <w:rsid w:val="00602E41"/>
    <w:rsid w:val="00603647"/>
    <w:rsid w:val="0060404D"/>
    <w:rsid w:val="00604309"/>
    <w:rsid w:val="00604C7B"/>
    <w:rsid w:val="0060666A"/>
    <w:rsid w:val="00607E06"/>
    <w:rsid w:val="0061040A"/>
    <w:rsid w:val="00610EFF"/>
    <w:rsid w:val="0061145B"/>
    <w:rsid w:val="006119DF"/>
    <w:rsid w:val="00611B84"/>
    <w:rsid w:val="00612C87"/>
    <w:rsid w:val="00613176"/>
    <w:rsid w:val="00613B72"/>
    <w:rsid w:val="00614246"/>
    <w:rsid w:val="00614264"/>
    <w:rsid w:val="00614D21"/>
    <w:rsid w:val="00614EE9"/>
    <w:rsid w:val="006150F0"/>
    <w:rsid w:val="00615760"/>
    <w:rsid w:val="006161B3"/>
    <w:rsid w:val="0061634D"/>
    <w:rsid w:val="00616444"/>
    <w:rsid w:val="006165BE"/>
    <w:rsid w:val="00617706"/>
    <w:rsid w:val="00617B7C"/>
    <w:rsid w:val="00620042"/>
    <w:rsid w:val="00620312"/>
    <w:rsid w:val="0062063B"/>
    <w:rsid w:val="00621265"/>
    <w:rsid w:val="0062192C"/>
    <w:rsid w:val="00621F38"/>
    <w:rsid w:val="00622697"/>
    <w:rsid w:val="006227CD"/>
    <w:rsid w:val="0062285A"/>
    <w:rsid w:val="00623707"/>
    <w:rsid w:val="00623A6C"/>
    <w:rsid w:val="00625DC0"/>
    <w:rsid w:val="00625F3D"/>
    <w:rsid w:val="006267D9"/>
    <w:rsid w:val="00626974"/>
    <w:rsid w:val="00626ACA"/>
    <w:rsid w:val="00626B1B"/>
    <w:rsid w:val="00626E92"/>
    <w:rsid w:val="00626F81"/>
    <w:rsid w:val="0063017F"/>
    <w:rsid w:val="00630437"/>
    <w:rsid w:val="00631083"/>
    <w:rsid w:val="0063159E"/>
    <w:rsid w:val="006316AB"/>
    <w:rsid w:val="00631A83"/>
    <w:rsid w:val="0063243A"/>
    <w:rsid w:val="0063313A"/>
    <w:rsid w:val="00633502"/>
    <w:rsid w:val="00633566"/>
    <w:rsid w:val="00633733"/>
    <w:rsid w:val="00633BFB"/>
    <w:rsid w:val="0063411C"/>
    <w:rsid w:val="006352D9"/>
    <w:rsid w:val="006355E8"/>
    <w:rsid w:val="00635CA3"/>
    <w:rsid w:val="00635F84"/>
    <w:rsid w:val="006366C1"/>
    <w:rsid w:val="00636811"/>
    <w:rsid w:val="00636C56"/>
    <w:rsid w:val="006404B7"/>
    <w:rsid w:val="0064156B"/>
    <w:rsid w:val="006416E8"/>
    <w:rsid w:val="006420A3"/>
    <w:rsid w:val="00642BD3"/>
    <w:rsid w:val="006431F0"/>
    <w:rsid w:val="006439F1"/>
    <w:rsid w:val="00643E70"/>
    <w:rsid w:val="00644658"/>
    <w:rsid w:val="00645568"/>
    <w:rsid w:val="0064581E"/>
    <w:rsid w:val="00645CF2"/>
    <w:rsid w:val="00645D2F"/>
    <w:rsid w:val="006462D6"/>
    <w:rsid w:val="0064665C"/>
    <w:rsid w:val="00647732"/>
    <w:rsid w:val="00650280"/>
    <w:rsid w:val="00650670"/>
    <w:rsid w:val="00650D4D"/>
    <w:rsid w:val="00650DC6"/>
    <w:rsid w:val="0065126F"/>
    <w:rsid w:val="00651490"/>
    <w:rsid w:val="0065217A"/>
    <w:rsid w:val="00652874"/>
    <w:rsid w:val="00652D48"/>
    <w:rsid w:val="00652EC7"/>
    <w:rsid w:val="00653D2A"/>
    <w:rsid w:val="006545CF"/>
    <w:rsid w:val="00654909"/>
    <w:rsid w:val="00654FA7"/>
    <w:rsid w:val="00655222"/>
    <w:rsid w:val="00655536"/>
    <w:rsid w:val="00655F8C"/>
    <w:rsid w:val="00657428"/>
    <w:rsid w:val="0066042C"/>
    <w:rsid w:val="006604D2"/>
    <w:rsid w:val="00660DE8"/>
    <w:rsid w:val="00661024"/>
    <w:rsid w:val="00661C0F"/>
    <w:rsid w:val="00662172"/>
    <w:rsid w:val="006624B4"/>
    <w:rsid w:val="00662544"/>
    <w:rsid w:val="00662A38"/>
    <w:rsid w:val="00663437"/>
    <w:rsid w:val="006637A6"/>
    <w:rsid w:val="00663895"/>
    <w:rsid w:val="00663E66"/>
    <w:rsid w:val="006646CC"/>
    <w:rsid w:val="006647CB"/>
    <w:rsid w:val="00664AE2"/>
    <w:rsid w:val="0066530B"/>
    <w:rsid w:val="00665832"/>
    <w:rsid w:val="00666418"/>
    <w:rsid w:val="00666601"/>
    <w:rsid w:val="00667AD5"/>
    <w:rsid w:val="00667F09"/>
    <w:rsid w:val="00670474"/>
    <w:rsid w:val="00670B9E"/>
    <w:rsid w:val="00671006"/>
    <w:rsid w:val="006710B4"/>
    <w:rsid w:val="00671255"/>
    <w:rsid w:val="00671886"/>
    <w:rsid w:val="006722A0"/>
    <w:rsid w:val="006735BB"/>
    <w:rsid w:val="00673B59"/>
    <w:rsid w:val="00674D50"/>
    <w:rsid w:val="00674FD4"/>
    <w:rsid w:val="006751F8"/>
    <w:rsid w:val="006753E0"/>
    <w:rsid w:val="006754E2"/>
    <w:rsid w:val="006756FB"/>
    <w:rsid w:val="00675927"/>
    <w:rsid w:val="00675E5C"/>
    <w:rsid w:val="00676137"/>
    <w:rsid w:val="00676A85"/>
    <w:rsid w:val="0067779B"/>
    <w:rsid w:val="00677C9E"/>
    <w:rsid w:val="00677D9B"/>
    <w:rsid w:val="00680E0E"/>
    <w:rsid w:val="00681BDF"/>
    <w:rsid w:val="00681DD3"/>
    <w:rsid w:val="00681F33"/>
    <w:rsid w:val="006821F5"/>
    <w:rsid w:val="0068223E"/>
    <w:rsid w:val="006826EF"/>
    <w:rsid w:val="00682A32"/>
    <w:rsid w:val="0068314C"/>
    <w:rsid w:val="006840FC"/>
    <w:rsid w:val="006848E8"/>
    <w:rsid w:val="00685449"/>
    <w:rsid w:val="00685C47"/>
    <w:rsid w:val="00685CCD"/>
    <w:rsid w:val="00685CFF"/>
    <w:rsid w:val="00685FAF"/>
    <w:rsid w:val="006861EB"/>
    <w:rsid w:val="00687CD1"/>
    <w:rsid w:val="00687D0F"/>
    <w:rsid w:val="00690471"/>
    <w:rsid w:val="00690887"/>
    <w:rsid w:val="006910B5"/>
    <w:rsid w:val="006918E8"/>
    <w:rsid w:val="00692546"/>
    <w:rsid w:val="00692862"/>
    <w:rsid w:val="00692913"/>
    <w:rsid w:val="0069354E"/>
    <w:rsid w:val="0069361D"/>
    <w:rsid w:val="00693664"/>
    <w:rsid w:val="00693FC0"/>
    <w:rsid w:val="006942BB"/>
    <w:rsid w:val="006946C6"/>
    <w:rsid w:val="00694A55"/>
    <w:rsid w:val="00694EAA"/>
    <w:rsid w:val="00694FE3"/>
    <w:rsid w:val="00695074"/>
    <w:rsid w:val="0069545C"/>
    <w:rsid w:val="00695C36"/>
    <w:rsid w:val="006963B9"/>
    <w:rsid w:val="00696BEC"/>
    <w:rsid w:val="00696ED4"/>
    <w:rsid w:val="006A012D"/>
    <w:rsid w:val="006A0706"/>
    <w:rsid w:val="006A0ACB"/>
    <w:rsid w:val="006A0EB7"/>
    <w:rsid w:val="006A1633"/>
    <w:rsid w:val="006A19DC"/>
    <w:rsid w:val="006A23F5"/>
    <w:rsid w:val="006A266A"/>
    <w:rsid w:val="006A26E3"/>
    <w:rsid w:val="006A2DA4"/>
    <w:rsid w:val="006A3358"/>
    <w:rsid w:val="006A381D"/>
    <w:rsid w:val="006A384C"/>
    <w:rsid w:val="006A4241"/>
    <w:rsid w:val="006A437B"/>
    <w:rsid w:val="006A43A2"/>
    <w:rsid w:val="006A49C4"/>
    <w:rsid w:val="006A50F6"/>
    <w:rsid w:val="006A56AE"/>
    <w:rsid w:val="006A6AB6"/>
    <w:rsid w:val="006A6B8A"/>
    <w:rsid w:val="006A6CE9"/>
    <w:rsid w:val="006A74EB"/>
    <w:rsid w:val="006A7D81"/>
    <w:rsid w:val="006B0002"/>
    <w:rsid w:val="006B0AC2"/>
    <w:rsid w:val="006B0E36"/>
    <w:rsid w:val="006B1150"/>
    <w:rsid w:val="006B2358"/>
    <w:rsid w:val="006B32F5"/>
    <w:rsid w:val="006B336E"/>
    <w:rsid w:val="006B41BC"/>
    <w:rsid w:val="006B4292"/>
    <w:rsid w:val="006B4592"/>
    <w:rsid w:val="006B4C40"/>
    <w:rsid w:val="006B4D95"/>
    <w:rsid w:val="006B5010"/>
    <w:rsid w:val="006B51D3"/>
    <w:rsid w:val="006B5731"/>
    <w:rsid w:val="006B579F"/>
    <w:rsid w:val="006B6DA2"/>
    <w:rsid w:val="006B70B1"/>
    <w:rsid w:val="006B7530"/>
    <w:rsid w:val="006B75CF"/>
    <w:rsid w:val="006B76C5"/>
    <w:rsid w:val="006B7804"/>
    <w:rsid w:val="006C0142"/>
    <w:rsid w:val="006C048F"/>
    <w:rsid w:val="006C0B3B"/>
    <w:rsid w:val="006C0B70"/>
    <w:rsid w:val="006C0DBA"/>
    <w:rsid w:val="006C1286"/>
    <w:rsid w:val="006C1D2A"/>
    <w:rsid w:val="006C1F9E"/>
    <w:rsid w:val="006C204A"/>
    <w:rsid w:val="006C23D8"/>
    <w:rsid w:val="006C2B63"/>
    <w:rsid w:val="006C2BE7"/>
    <w:rsid w:val="006C2DE5"/>
    <w:rsid w:val="006C348F"/>
    <w:rsid w:val="006C3A1F"/>
    <w:rsid w:val="006C3A55"/>
    <w:rsid w:val="006C3CF9"/>
    <w:rsid w:val="006C3F7E"/>
    <w:rsid w:val="006C4688"/>
    <w:rsid w:val="006C52B8"/>
    <w:rsid w:val="006C5308"/>
    <w:rsid w:val="006C53DF"/>
    <w:rsid w:val="006C5435"/>
    <w:rsid w:val="006C5561"/>
    <w:rsid w:val="006C68AA"/>
    <w:rsid w:val="006C723D"/>
    <w:rsid w:val="006C7505"/>
    <w:rsid w:val="006D10A8"/>
    <w:rsid w:val="006D118B"/>
    <w:rsid w:val="006D179D"/>
    <w:rsid w:val="006D17A3"/>
    <w:rsid w:val="006D18DA"/>
    <w:rsid w:val="006D228E"/>
    <w:rsid w:val="006D254D"/>
    <w:rsid w:val="006D2649"/>
    <w:rsid w:val="006D33D1"/>
    <w:rsid w:val="006D39BA"/>
    <w:rsid w:val="006D4513"/>
    <w:rsid w:val="006D5301"/>
    <w:rsid w:val="006D55F4"/>
    <w:rsid w:val="006D573C"/>
    <w:rsid w:val="006D5994"/>
    <w:rsid w:val="006D59AB"/>
    <w:rsid w:val="006D6077"/>
    <w:rsid w:val="006D6344"/>
    <w:rsid w:val="006D66B0"/>
    <w:rsid w:val="006D724E"/>
    <w:rsid w:val="006D7AC0"/>
    <w:rsid w:val="006D7FF3"/>
    <w:rsid w:val="006E03C6"/>
    <w:rsid w:val="006E0738"/>
    <w:rsid w:val="006E0A31"/>
    <w:rsid w:val="006E19CE"/>
    <w:rsid w:val="006E2033"/>
    <w:rsid w:val="006E2059"/>
    <w:rsid w:val="006E3242"/>
    <w:rsid w:val="006E3445"/>
    <w:rsid w:val="006E3F16"/>
    <w:rsid w:val="006E4DE6"/>
    <w:rsid w:val="006E4DF7"/>
    <w:rsid w:val="006E53AD"/>
    <w:rsid w:val="006E583F"/>
    <w:rsid w:val="006E5B94"/>
    <w:rsid w:val="006E68A7"/>
    <w:rsid w:val="006E68C1"/>
    <w:rsid w:val="006F02CF"/>
    <w:rsid w:val="006F03E6"/>
    <w:rsid w:val="006F0488"/>
    <w:rsid w:val="006F086B"/>
    <w:rsid w:val="006F168A"/>
    <w:rsid w:val="006F1C3F"/>
    <w:rsid w:val="006F2527"/>
    <w:rsid w:val="006F32CE"/>
    <w:rsid w:val="006F34F0"/>
    <w:rsid w:val="006F3916"/>
    <w:rsid w:val="006F3E88"/>
    <w:rsid w:val="006F4448"/>
    <w:rsid w:val="006F460A"/>
    <w:rsid w:val="006F4E37"/>
    <w:rsid w:val="006F524D"/>
    <w:rsid w:val="006F52E2"/>
    <w:rsid w:val="006F55BE"/>
    <w:rsid w:val="006F5655"/>
    <w:rsid w:val="006F5748"/>
    <w:rsid w:val="006F5AB8"/>
    <w:rsid w:val="006F5F91"/>
    <w:rsid w:val="006F61C9"/>
    <w:rsid w:val="006F649C"/>
    <w:rsid w:val="006F67F1"/>
    <w:rsid w:val="006F756A"/>
    <w:rsid w:val="006F76FE"/>
    <w:rsid w:val="006F79B3"/>
    <w:rsid w:val="006F7DE6"/>
    <w:rsid w:val="007013B1"/>
    <w:rsid w:val="007018F2"/>
    <w:rsid w:val="00701BF3"/>
    <w:rsid w:val="00701EB5"/>
    <w:rsid w:val="007031A9"/>
    <w:rsid w:val="00703288"/>
    <w:rsid w:val="00703E5A"/>
    <w:rsid w:val="00703F9F"/>
    <w:rsid w:val="00704092"/>
    <w:rsid w:val="00704DE1"/>
    <w:rsid w:val="007051DE"/>
    <w:rsid w:val="00705811"/>
    <w:rsid w:val="00705913"/>
    <w:rsid w:val="007059F5"/>
    <w:rsid w:val="00705AC3"/>
    <w:rsid w:val="0070688D"/>
    <w:rsid w:val="007070D4"/>
    <w:rsid w:val="00707184"/>
    <w:rsid w:val="007076BC"/>
    <w:rsid w:val="00707E78"/>
    <w:rsid w:val="0071002C"/>
    <w:rsid w:val="00710413"/>
    <w:rsid w:val="00710425"/>
    <w:rsid w:val="00710962"/>
    <w:rsid w:val="007111C7"/>
    <w:rsid w:val="0071152D"/>
    <w:rsid w:val="0071170A"/>
    <w:rsid w:val="007117D4"/>
    <w:rsid w:val="007123A0"/>
    <w:rsid w:val="0071324C"/>
    <w:rsid w:val="00713836"/>
    <w:rsid w:val="00713FA5"/>
    <w:rsid w:val="00714256"/>
    <w:rsid w:val="0071425F"/>
    <w:rsid w:val="00714296"/>
    <w:rsid w:val="0071455E"/>
    <w:rsid w:val="00714A6E"/>
    <w:rsid w:val="0071520D"/>
    <w:rsid w:val="00715EC3"/>
    <w:rsid w:val="007167FA"/>
    <w:rsid w:val="00716CE8"/>
    <w:rsid w:val="007173B5"/>
    <w:rsid w:val="00717758"/>
    <w:rsid w:val="0072002B"/>
    <w:rsid w:val="0072015C"/>
    <w:rsid w:val="007209C5"/>
    <w:rsid w:val="00720F6C"/>
    <w:rsid w:val="0072131F"/>
    <w:rsid w:val="0072253B"/>
    <w:rsid w:val="00723AFA"/>
    <w:rsid w:val="007249B2"/>
    <w:rsid w:val="00724F4A"/>
    <w:rsid w:val="00725687"/>
    <w:rsid w:val="00725E56"/>
    <w:rsid w:val="007264A4"/>
    <w:rsid w:val="00727C15"/>
    <w:rsid w:val="007305A0"/>
    <w:rsid w:val="007311BF"/>
    <w:rsid w:val="0073136E"/>
    <w:rsid w:val="00731502"/>
    <w:rsid w:val="007317CD"/>
    <w:rsid w:val="00732432"/>
    <w:rsid w:val="0073243F"/>
    <w:rsid w:val="007328C5"/>
    <w:rsid w:val="00733229"/>
    <w:rsid w:val="007333D6"/>
    <w:rsid w:val="00734ADD"/>
    <w:rsid w:val="00734EDE"/>
    <w:rsid w:val="00735148"/>
    <w:rsid w:val="007352E0"/>
    <w:rsid w:val="007358C4"/>
    <w:rsid w:val="00736B6F"/>
    <w:rsid w:val="00737417"/>
    <w:rsid w:val="007374FB"/>
    <w:rsid w:val="00737591"/>
    <w:rsid w:val="007375D7"/>
    <w:rsid w:val="007376D8"/>
    <w:rsid w:val="0073793E"/>
    <w:rsid w:val="00737D33"/>
    <w:rsid w:val="00737E2C"/>
    <w:rsid w:val="00740F5C"/>
    <w:rsid w:val="0074120F"/>
    <w:rsid w:val="00741BCE"/>
    <w:rsid w:val="00741E0F"/>
    <w:rsid w:val="0074225A"/>
    <w:rsid w:val="00742578"/>
    <w:rsid w:val="00742DB4"/>
    <w:rsid w:val="007433C4"/>
    <w:rsid w:val="00743518"/>
    <w:rsid w:val="007436F8"/>
    <w:rsid w:val="007438CD"/>
    <w:rsid w:val="00743D83"/>
    <w:rsid w:val="00744245"/>
    <w:rsid w:val="0074434E"/>
    <w:rsid w:val="00745675"/>
    <w:rsid w:val="007459A6"/>
    <w:rsid w:val="00745C04"/>
    <w:rsid w:val="00746222"/>
    <w:rsid w:val="00746315"/>
    <w:rsid w:val="0074679E"/>
    <w:rsid w:val="00746E32"/>
    <w:rsid w:val="00746ECB"/>
    <w:rsid w:val="007508F6"/>
    <w:rsid w:val="00751453"/>
    <w:rsid w:val="00751565"/>
    <w:rsid w:val="0075170F"/>
    <w:rsid w:val="00752797"/>
    <w:rsid w:val="0075311D"/>
    <w:rsid w:val="007537D8"/>
    <w:rsid w:val="007543E1"/>
    <w:rsid w:val="00756185"/>
    <w:rsid w:val="00756A83"/>
    <w:rsid w:val="00756DB1"/>
    <w:rsid w:val="0075752F"/>
    <w:rsid w:val="007604B5"/>
    <w:rsid w:val="0076095A"/>
    <w:rsid w:val="00760A17"/>
    <w:rsid w:val="00760F7C"/>
    <w:rsid w:val="00761BCC"/>
    <w:rsid w:val="00761C22"/>
    <w:rsid w:val="00761E65"/>
    <w:rsid w:val="00761FFE"/>
    <w:rsid w:val="00762BDF"/>
    <w:rsid w:val="007633FB"/>
    <w:rsid w:val="0076382C"/>
    <w:rsid w:val="00763B80"/>
    <w:rsid w:val="00763C3C"/>
    <w:rsid w:val="00764121"/>
    <w:rsid w:val="007642DE"/>
    <w:rsid w:val="00764332"/>
    <w:rsid w:val="0076442B"/>
    <w:rsid w:val="00764785"/>
    <w:rsid w:val="00764807"/>
    <w:rsid w:val="00764EC4"/>
    <w:rsid w:val="00765AFA"/>
    <w:rsid w:val="00765C77"/>
    <w:rsid w:val="00765FDE"/>
    <w:rsid w:val="00767E50"/>
    <w:rsid w:val="00767FB1"/>
    <w:rsid w:val="007716FF"/>
    <w:rsid w:val="00771C43"/>
    <w:rsid w:val="00771E12"/>
    <w:rsid w:val="00773942"/>
    <w:rsid w:val="00773EB5"/>
    <w:rsid w:val="00774201"/>
    <w:rsid w:val="00774353"/>
    <w:rsid w:val="00774589"/>
    <w:rsid w:val="0077511E"/>
    <w:rsid w:val="007755C9"/>
    <w:rsid w:val="00776154"/>
    <w:rsid w:val="00776404"/>
    <w:rsid w:val="00777000"/>
    <w:rsid w:val="007775FD"/>
    <w:rsid w:val="0077770A"/>
    <w:rsid w:val="007805A0"/>
    <w:rsid w:val="00780A89"/>
    <w:rsid w:val="00780AEF"/>
    <w:rsid w:val="00780C27"/>
    <w:rsid w:val="0078172F"/>
    <w:rsid w:val="0078255C"/>
    <w:rsid w:val="00782783"/>
    <w:rsid w:val="007830CF"/>
    <w:rsid w:val="0078320A"/>
    <w:rsid w:val="007834C3"/>
    <w:rsid w:val="007835FB"/>
    <w:rsid w:val="00783708"/>
    <w:rsid w:val="00783BA9"/>
    <w:rsid w:val="00783C60"/>
    <w:rsid w:val="0078469F"/>
    <w:rsid w:val="00784EF3"/>
    <w:rsid w:val="00786A60"/>
    <w:rsid w:val="00786B69"/>
    <w:rsid w:val="0078761D"/>
    <w:rsid w:val="007877AB"/>
    <w:rsid w:val="007908E5"/>
    <w:rsid w:val="00790984"/>
    <w:rsid w:val="00790C3B"/>
    <w:rsid w:val="00790F5F"/>
    <w:rsid w:val="0079113F"/>
    <w:rsid w:val="00791655"/>
    <w:rsid w:val="00791DF2"/>
    <w:rsid w:val="00792095"/>
    <w:rsid w:val="00792244"/>
    <w:rsid w:val="00792427"/>
    <w:rsid w:val="007932BB"/>
    <w:rsid w:val="0079358D"/>
    <w:rsid w:val="007940AC"/>
    <w:rsid w:val="00794796"/>
    <w:rsid w:val="00794859"/>
    <w:rsid w:val="00794FDE"/>
    <w:rsid w:val="00795012"/>
    <w:rsid w:val="00795B60"/>
    <w:rsid w:val="00795F22"/>
    <w:rsid w:val="007962B1"/>
    <w:rsid w:val="007962E0"/>
    <w:rsid w:val="007966D6"/>
    <w:rsid w:val="0079754C"/>
    <w:rsid w:val="00797F8E"/>
    <w:rsid w:val="007A0334"/>
    <w:rsid w:val="007A04E0"/>
    <w:rsid w:val="007A0599"/>
    <w:rsid w:val="007A06B5"/>
    <w:rsid w:val="007A08A7"/>
    <w:rsid w:val="007A0917"/>
    <w:rsid w:val="007A0B25"/>
    <w:rsid w:val="007A0D24"/>
    <w:rsid w:val="007A11C7"/>
    <w:rsid w:val="007A1732"/>
    <w:rsid w:val="007A18C0"/>
    <w:rsid w:val="007A1FFB"/>
    <w:rsid w:val="007A278F"/>
    <w:rsid w:val="007A343E"/>
    <w:rsid w:val="007A4A0D"/>
    <w:rsid w:val="007A51FC"/>
    <w:rsid w:val="007A53DE"/>
    <w:rsid w:val="007A554F"/>
    <w:rsid w:val="007A5D9E"/>
    <w:rsid w:val="007A5FB1"/>
    <w:rsid w:val="007A6031"/>
    <w:rsid w:val="007A77CC"/>
    <w:rsid w:val="007A7C44"/>
    <w:rsid w:val="007B0E2B"/>
    <w:rsid w:val="007B10FF"/>
    <w:rsid w:val="007B17FD"/>
    <w:rsid w:val="007B18DD"/>
    <w:rsid w:val="007B19EA"/>
    <w:rsid w:val="007B1F15"/>
    <w:rsid w:val="007B237B"/>
    <w:rsid w:val="007B28F1"/>
    <w:rsid w:val="007B2986"/>
    <w:rsid w:val="007B2A5A"/>
    <w:rsid w:val="007B2CF3"/>
    <w:rsid w:val="007B2D40"/>
    <w:rsid w:val="007B2E09"/>
    <w:rsid w:val="007B312B"/>
    <w:rsid w:val="007B3629"/>
    <w:rsid w:val="007B466D"/>
    <w:rsid w:val="007B47A0"/>
    <w:rsid w:val="007B5034"/>
    <w:rsid w:val="007B6CEE"/>
    <w:rsid w:val="007B6ED8"/>
    <w:rsid w:val="007B7121"/>
    <w:rsid w:val="007B770A"/>
    <w:rsid w:val="007B7823"/>
    <w:rsid w:val="007B7B21"/>
    <w:rsid w:val="007B7D70"/>
    <w:rsid w:val="007C0074"/>
    <w:rsid w:val="007C201D"/>
    <w:rsid w:val="007C3239"/>
    <w:rsid w:val="007C390B"/>
    <w:rsid w:val="007C503E"/>
    <w:rsid w:val="007C58A0"/>
    <w:rsid w:val="007C62A3"/>
    <w:rsid w:val="007C62E1"/>
    <w:rsid w:val="007C6457"/>
    <w:rsid w:val="007C6A36"/>
    <w:rsid w:val="007D065C"/>
    <w:rsid w:val="007D15D9"/>
    <w:rsid w:val="007D1EC5"/>
    <w:rsid w:val="007D265F"/>
    <w:rsid w:val="007D2CAA"/>
    <w:rsid w:val="007D31B9"/>
    <w:rsid w:val="007D34C5"/>
    <w:rsid w:val="007D3F8A"/>
    <w:rsid w:val="007D41F3"/>
    <w:rsid w:val="007D46E1"/>
    <w:rsid w:val="007D4C8D"/>
    <w:rsid w:val="007D5330"/>
    <w:rsid w:val="007D5CAB"/>
    <w:rsid w:val="007D605F"/>
    <w:rsid w:val="007D6BF3"/>
    <w:rsid w:val="007D7CC3"/>
    <w:rsid w:val="007D7F07"/>
    <w:rsid w:val="007E01A7"/>
    <w:rsid w:val="007E0442"/>
    <w:rsid w:val="007E0A38"/>
    <w:rsid w:val="007E0B63"/>
    <w:rsid w:val="007E1605"/>
    <w:rsid w:val="007E176C"/>
    <w:rsid w:val="007E1849"/>
    <w:rsid w:val="007E18EF"/>
    <w:rsid w:val="007E1F8E"/>
    <w:rsid w:val="007E203D"/>
    <w:rsid w:val="007E2080"/>
    <w:rsid w:val="007E21BD"/>
    <w:rsid w:val="007E22FC"/>
    <w:rsid w:val="007E2ABE"/>
    <w:rsid w:val="007E2C0F"/>
    <w:rsid w:val="007E341E"/>
    <w:rsid w:val="007E37A1"/>
    <w:rsid w:val="007E3897"/>
    <w:rsid w:val="007E4847"/>
    <w:rsid w:val="007E4AFE"/>
    <w:rsid w:val="007E4DE3"/>
    <w:rsid w:val="007E5AC1"/>
    <w:rsid w:val="007E5ADF"/>
    <w:rsid w:val="007E5C88"/>
    <w:rsid w:val="007E6304"/>
    <w:rsid w:val="007E6F2F"/>
    <w:rsid w:val="007E716B"/>
    <w:rsid w:val="007E7343"/>
    <w:rsid w:val="007E75AC"/>
    <w:rsid w:val="007E75F8"/>
    <w:rsid w:val="007E7A18"/>
    <w:rsid w:val="007E7B1D"/>
    <w:rsid w:val="007E7D5B"/>
    <w:rsid w:val="007F0180"/>
    <w:rsid w:val="007F01C4"/>
    <w:rsid w:val="007F2157"/>
    <w:rsid w:val="007F233D"/>
    <w:rsid w:val="007F23BC"/>
    <w:rsid w:val="007F2753"/>
    <w:rsid w:val="007F2982"/>
    <w:rsid w:val="007F2D46"/>
    <w:rsid w:val="007F366F"/>
    <w:rsid w:val="007F4130"/>
    <w:rsid w:val="007F4938"/>
    <w:rsid w:val="007F537C"/>
    <w:rsid w:val="007F5546"/>
    <w:rsid w:val="007F66A8"/>
    <w:rsid w:val="007F6C7C"/>
    <w:rsid w:val="007F7564"/>
    <w:rsid w:val="007F7630"/>
    <w:rsid w:val="007F7660"/>
    <w:rsid w:val="00800083"/>
    <w:rsid w:val="00800145"/>
    <w:rsid w:val="0080034D"/>
    <w:rsid w:val="008008C6"/>
    <w:rsid w:val="00800C09"/>
    <w:rsid w:val="008018EF"/>
    <w:rsid w:val="00801CC4"/>
    <w:rsid w:val="00801F79"/>
    <w:rsid w:val="008022D4"/>
    <w:rsid w:val="00802BD7"/>
    <w:rsid w:val="008039D1"/>
    <w:rsid w:val="00803A0C"/>
    <w:rsid w:val="00804413"/>
    <w:rsid w:val="008048C1"/>
    <w:rsid w:val="008049B5"/>
    <w:rsid w:val="00804E85"/>
    <w:rsid w:val="008062F2"/>
    <w:rsid w:val="00806BC5"/>
    <w:rsid w:val="00806F9E"/>
    <w:rsid w:val="0080775D"/>
    <w:rsid w:val="00807925"/>
    <w:rsid w:val="00807B13"/>
    <w:rsid w:val="00807B46"/>
    <w:rsid w:val="00807E86"/>
    <w:rsid w:val="00807EB7"/>
    <w:rsid w:val="00807FD6"/>
    <w:rsid w:val="00810DC6"/>
    <w:rsid w:val="00810E33"/>
    <w:rsid w:val="0081135F"/>
    <w:rsid w:val="0081193F"/>
    <w:rsid w:val="00812601"/>
    <w:rsid w:val="00812BF2"/>
    <w:rsid w:val="0081315D"/>
    <w:rsid w:val="0081350C"/>
    <w:rsid w:val="0081369D"/>
    <w:rsid w:val="00813D04"/>
    <w:rsid w:val="00814273"/>
    <w:rsid w:val="00814AFC"/>
    <w:rsid w:val="00814E23"/>
    <w:rsid w:val="00815174"/>
    <w:rsid w:val="00815578"/>
    <w:rsid w:val="008158FC"/>
    <w:rsid w:val="00815FF3"/>
    <w:rsid w:val="0081677B"/>
    <w:rsid w:val="00816C55"/>
    <w:rsid w:val="008179FB"/>
    <w:rsid w:val="00817AD3"/>
    <w:rsid w:val="00817B88"/>
    <w:rsid w:val="00817BF3"/>
    <w:rsid w:val="00817CEA"/>
    <w:rsid w:val="00820568"/>
    <w:rsid w:val="00820D4C"/>
    <w:rsid w:val="00821AA8"/>
    <w:rsid w:val="008229EA"/>
    <w:rsid w:val="00822B99"/>
    <w:rsid w:val="00822C23"/>
    <w:rsid w:val="0082312F"/>
    <w:rsid w:val="00823F18"/>
    <w:rsid w:val="008240CE"/>
    <w:rsid w:val="008245B7"/>
    <w:rsid w:val="00824E8E"/>
    <w:rsid w:val="008252E5"/>
    <w:rsid w:val="008254D9"/>
    <w:rsid w:val="0082617E"/>
    <w:rsid w:val="0082672B"/>
    <w:rsid w:val="00826842"/>
    <w:rsid w:val="00826EC1"/>
    <w:rsid w:val="0082751E"/>
    <w:rsid w:val="00827782"/>
    <w:rsid w:val="008278B2"/>
    <w:rsid w:val="0083059D"/>
    <w:rsid w:val="0083072D"/>
    <w:rsid w:val="00830D99"/>
    <w:rsid w:val="008318D6"/>
    <w:rsid w:val="00832978"/>
    <w:rsid w:val="00833923"/>
    <w:rsid w:val="00833962"/>
    <w:rsid w:val="00833A84"/>
    <w:rsid w:val="00834426"/>
    <w:rsid w:val="00834A45"/>
    <w:rsid w:val="008353A6"/>
    <w:rsid w:val="0083549C"/>
    <w:rsid w:val="00835997"/>
    <w:rsid w:val="00835D99"/>
    <w:rsid w:val="008366B7"/>
    <w:rsid w:val="00836903"/>
    <w:rsid w:val="0083707D"/>
    <w:rsid w:val="00837408"/>
    <w:rsid w:val="008378C4"/>
    <w:rsid w:val="00837ABF"/>
    <w:rsid w:val="00837FC4"/>
    <w:rsid w:val="00840545"/>
    <w:rsid w:val="00840653"/>
    <w:rsid w:val="00840969"/>
    <w:rsid w:val="008411C5"/>
    <w:rsid w:val="008414A0"/>
    <w:rsid w:val="00841646"/>
    <w:rsid w:val="00841EF1"/>
    <w:rsid w:val="008437AA"/>
    <w:rsid w:val="008437EF"/>
    <w:rsid w:val="00844303"/>
    <w:rsid w:val="0084464C"/>
    <w:rsid w:val="0084478F"/>
    <w:rsid w:val="0084491D"/>
    <w:rsid w:val="008466BC"/>
    <w:rsid w:val="00846874"/>
    <w:rsid w:val="00846EC2"/>
    <w:rsid w:val="00846F14"/>
    <w:rsid w:val="008474C0"/>
    <w:rsid w:val="00847744"/>
    <w:rsid w:val="00847EDF"/>
    <w:rsid w:val="00847F55"/>
    <w:rsid w:val="008506BD"/>
    <w:rsid w:val="00850932"/>
    <w:rsid w:val="00850B5B"/>
    <w:rsid w:val="00850B69"/>
    <w:rsid w:val="0085125E"/>
    <w:rsid w:val="008519A2"/>
    <w:rsid w:val="00851A6E"/>
    <w:rsid w:val="008529AA"/>
    <w:rsid w:val="00852BDF"/>
    <w:rsid w:val="00853C48"/>
    <w:rsid w:val="00853CB8"/>
    <w:rsid w:val="00853D8C"/>
    <w:rsid w:val="00854A77"/>
    <w:rsid w:val="00854AAF"/>
    <w:rsid w:val="008553D9"/>
    <w:rsid w:val="008557B3"/>
    <w:rsid w:val="0085593B"/>
    <w:rsid w:val="00855C12"/>
    <w:rsid w:val="00855D97"/>
    <w:rsid w:val="00856647"/>
    <w:rsid w:val="00856CDF"/>
    <w:rsid w:val="00857329"/>
    <w:rsid w:val="00860529"/>
    <w:rsid w:val="00860F96"/>
    <w:rsid w:val="0086230F"/>
    <w:rsid w:val="008624F0"/>
    <w:rsid w:val="0086303D"/>
    <w:rsid w:val="008632B1"/>
    <w:rsid w:val="008636F7"/>
    <w:rsid w:val="00863A77"/>
    <w:rsid w:val="00864AB8"/>
    <w:rsid w:val="00865320"/>
    <w:rsid w:val="008653E5"/>
    <w:rsid w:val="008659B5"/>
    <w:rsid w:val="00866104"/>
    <w:rsid w:val="008662A6"/>
    <w:rsid w:val="008663F3"/>
    <w:rsid w:val="00866792"/>
    <w:rsid w:val="00866AD3"/>
    <w:rsid w:val="00866FA2"/>
    <w:rsid w:val="00867108"/>
    <w:rsid w:val="0086759B"/>
    <w:rsid w:val="00867645"/>
    <w:rsid w:val="00867D26"/>
    <w:rsid w:val="00867D2F"/>
    <w:rsid w:val="00867EEC"/>
    <w:rsid w:val="008701D3"/>
    <w:rsid w:val="0087044F"/>
    <w:rsid w:val="008723EB"/>
    <w:rsid w:val="0087280E"/>
    <w:rsid w:val="008728DE"/>
    <w:rsid w:val="00872E4E"/>
    <w:rsid w:val="00873360"/>
    <w:rsid w:val="008735B9"/>
    <w:rsid w:val="008737A0"/>
    <w:rsid w:val="00873EB2"/>
    <w:rsid w:val="008745D0"/>
    <w:rsid w:val="0087473A"/>
    <w:rsid w:val="008752AF"/>
    <w:rsid w:val="0087580A"/>
    <w:rsid w:val="0087588A"/>
    <w:rsid w:val="00875FFF"/>
    <w:rsid w:val="0087629B"/>
    <w:rsid w:val="0087634A"/>
    <w:rsid w:val="008769FA"/>
    <w:rsid w:val="00876A69"/>
    <w:rsid w:val="00876CF1"/>
    <w:rsid w:val="00877152"/>
    <w:rsid w:val="008771FC"/>
    <w:rsid w:val="008776AB"/>
    <w:rsid w:val="0088071A"/>
    <w:rsid w:val="00880EB1"/>
    <w:rsid w:val="0088138F"/>
    <w:rsid w:val="0088141C"/>
    <w:rsid w:val="0088195B"/>
    <w:rsid w:val="00881D31"/>
    <w:rsid w:val="00882259"/>
    <w:rsid w:val="00882ADD"/>
    <w:rsid w:val="00882EC2"/>
    <w:rsid w:val="0088338A"/>
    <w:rsid w:val="008836AC"/>
    <w:rsid w:val="00883899"/>
    <w:rsid w:val="00883B7A"/>
    <w:rsid w:val="00884030"/>
    <w:rsid w:val="00884C7A"/>
    <w:rsid w:val="00884FB3"/>
    <w:rsid w:val="00885085"/>
    <w:rsid w:val="0088530B"/>
    <w:rsid w:val="00885652"/>
    <w:rsid w:val="00885F40"/>
    <w:rsid w:val="00886981"/>
    <w:rsid w:val="00886A34"/>
    <w:rsid w:val="00886B09"/>
    <w:rsid w:val="00886B37"/>
    <w:rsid w:val="00886BE1"/>
    <w:rsid w:val="00886F94"/>
    <w:rsid w:val="0088714E"/>
    <w:rsid w:val="00887240"/>
    <w:rsid w:val="00890040"/>
    <w:rsid w:val="00890078"/>
    <w:rsid w:val="008900E0"/>
    <w:rsid w:val="008915A6"/>
    <w:rsid w:val="008927DD"/>
    <w:rsid w:val="008929E2"/>
    <w:rsid w:val="008933E4"/>
    <w:rsid w:val="0089371C"/>
    <w:rsid w:val="008943A1"/>
    <w:rsid w:val="0089577C"/>
    <w:rsid w:val="00895A26"/>
    <w:rsid w:val="0089656D"/>
    <w:rsid w:val="00896621"/>
    <w:rsid w:val="008968FE"/>
    <w:rsid w:val="00896C0C"/>
    <w:rsid w:val="00896DF9"/>
    <w:rsid w:val="008971D1"/>
    <w:rsid w:val="00897265"/>
    <w:rsid w:val="00897B42"/>
    <w:rsid w:val="00897F86"/>
    <w:rsid w:val="008A0942"/>
    <w:rsid w:val="008A0B3C"/>
    <w:rsid w:val="008A13C4"/>
    <w:rsid w:val="008A1486"/>
    <w:rsid w:val="008A1538"/>
    <w:rsid w:val="008A1797"/>
    <w:rsid w:val="008A1800"/>
    <w:rsid w:val="008A1CA4"/>
    <w:rsid w:val="008A1EDA"/>
    <w:rsid w:val="008A2872"/>
    <w:rsid w:val="008A43A0"/>
    <w:rsid w:val="008A4A63"/>
    <w:rsid w:val="008A4DFC"/>
    <w:rsid w:val="008A4FDA"/>
    <w:rsid w:val="008A52F7"/>
    <w:rsid w:val="008A5534"/>
    <w:rsid w:val="008A55AB"/>
    <w:rsid w:val="008A6257"/>
    <w:rsid w:val="008A628B"/>
    <w:rsid w:val="008A6605"/>
    <w:rsid w:val="008A7428"/>
    <w:rsid w:val="008A79D7"/>
    <w:rsid w:val="008A7E07"/>
    <w:rsid w:val="008B1CA4"/>
    <w:rsid w:val="008B2E93"/>
    <w:rsid w:val="008B318B"/>
    <w:rsid w:val="008B3A8E"/>
    <w:rsid w:val="008B47E8"/>
    <w:rsid w:val="008B530B"/>
    <w:rsid w:val="008B619A"/>
    <w:rsid w:val="008B645C"/>
    <w:rsid w:val="008B6BD5"/>
    <w:rsid w:val="008B6C1F"/>
    <w:rsid w:val="008B7006"/>
    <w:rsid w:val="008B74F4"/>
    <w:rsid w:val="008C0089"/>
    <w:rsid w:val="008C01B7"/>
    <w:rsid w:val="008C0FE7"/>
    <w:rsid w:val="008C1F2E"/>
    <w:rsid w:val="008C2E2C"/>
    <w:rsid w:val="008C2EA4"/>
    <w:rsid w:val="008C3326"/>
    <w:rsid w:val="008C3A2B"/>
    <w:rsid w:val="008C3C3D"/>
    <w:rsid w:val="008C42B9"/>
    <w:rsid w:val="008C452F"/>
    <w:rsid w:val="008C64B8"/>
    <w:rsid w:val="008C675B"/>
    <w:rsid w:val="008C6E77"/>
    <w:rsid w:val="008C703D"/>
    <w:rsid w:val="008C79C1"/>
    <w:rsid w:val="008D0091"/>
    <w:rsid w:val="008D1553"/>
    <w:rsid w:val="008D1ADC"/>
    <w:rsid w:val="008D1E3E"/>
    <w:rsid w:val="008D1E76"/>
    <w:rsid w:val="008D1EDE"/>
    <w:rsid w:val="008D2B5C"/>
    <w:rsid w:val="008D2C6A"/>
    <w:rsid w:val="008D2F2B"/>
    <w:rsid w:val="008D3073"/>
    <w:rsid w:val="008D3999"/>
    <w:rsid w:val="008D4599"/>
    <w:rsid w:val="008D47F9"/>
    <w:rsid w:val="008D49F9"/>
    <w:rsid w:val="008D4C31"/>
    <w:rsid w:val="008D5206"/>
    <w:rsid w:val="008D5B3F"/>
    <w:rsid w:val="008D7706"/>
    <w:rsid w:val="008D788E"/>
    <w:rsid w:val="008D79B9"/>
    <w:rsid w:val="008D7BFB"/>
    <w:rsid w:val="008E015F"/>
    <w:rsid w:val="008E0D9D"/>
    <w:rsid w:val="008E1CA4"/>
    <w:rsid w:val="008E1D0E"/>
    <w:rsid w:val="008E1D2C"/>
    <w:rsid w:val="008E1F1F"/>
    <w:rsid w:val="008E28E5"/>
    <w:rsid w:val="008E3A90"/>
    <w:rsid w:val="008E3AFB"/>
    <w:rsid w:val="008E44C6"/>
    <w:rsid w:val="008E4B76"/>
    <w:rsid w:val="008E508F"/>
    <w:rsid w:val="008E57C0"/>
    <w:rsid w:val="008E5B32"/>
    <w:rsid w:val="008E5E98"/>
    <w:rsid w:val="008E6124"/>
    <w:rsid w:val="008E64F5"/>
    <w:rsid w:val="008E6932"/>
    <w:rsid w:val="008E73D2"/>
    <w:rsid w:val="008E74EA"/>
    <w:rsid w:val="008E7573"/>
    <w:rsid w:val="008E7A1B"/>
    <w:rsid w:val="008E7BB5"/>
    <w:rsid w:val="008F0F7E"/>
    <w:rsid w:val="008F1662"/>
    <w:rsid w:val="008F16D7"/>
    <w:rsid w:val="008F1C0E"/>
    <w:rsid w:val="008F1EFB"/>
    <w:rsid w:val="008F23AF"/>
    <w:rsid w:val="008F2FAF"/>
    <w:rsid w:val="008F2FF3"/>
    <w:rsid w:val="008F35EF"/>
    <w:rsid w:val="008F3979"/>
    <w:rsid w:val="008F5345"/>
    <w:rsid w:val="008F59A3"/>
    <w:rsid w:val="008F6811"/>
    <w:rsid w:val="008F6C45"/>
    <w:rsid w:val="00900815"/>
    <w:rsid w:val="00900B63"/>
    <w:rsid w:val="00901516"/>
    <w:rsid w:val="0090251C"/>
    <w:rsid w:val="00902570"/>
    <w:rsid w:val="0090311B"/>
    <w:rsid w:val="009037CF"/>
    <w:rsid w:val="0090413D"/>
    <w:rsid w:val="00904389"/>
    <w:rsid w:val="009048C3"/>
    <w:rsid w:val="009058C1"/>
    <w:rsid w:val="00905F94"/>
    <w:rsid w:val="00906E9A"/>
    <w:rsid w:val="00906F40"/>
    <w:rsid w:val="00906F64"/>
    <w:rsid w:val="00906F67"/>
    <w:rsid w:val="009073C7"/>
    <w:rsid w:val="00907797"/>
    <w:rsid w:val="00907C2E"/>
    <w:rsid w:val="00907D68"/>
    <w:rsid w:val="0091094D"/>
    <w:rsid w:val="00911264"/>
    <w:rsid w:val="009115E4"/>
    <w:rsid w:val="00912F09"/>
    <w:rsid w:val="0091339F"/>
    <w:rsid w:val="00913587"/>
    <w:rsid w:val="009137DF"/>
    <w:rsid w:val="00913834"/>
    <w:rsid w:val="00913DBA"/>
    <w:rsid w:val="00914B7A"/>
    <w:rsid w:val="00914E58"/>
    <w:rsid w:val="00914F0A"/>
    <w:rsid w:val="009151BA"/>
    <w:rsid w:val="009152E6"/>
    <w:rsid w:val="00915DD5"/>
    <w:rsid w:val="009166C0"/>
    <w:rsid w:val="00916810"/>
    <w:rsid w:val="0091753E"/>
    <w:rsid w:val="009176B8"/>
    <w:rsid w:val="00917B28"/>
    <w:rsid w:val="0092084B"/>
    <w:rsid w:val="00920F52"/>
    <w:rsid w:val="0092182B"/>
    <w:rsid w:val="00921A66"/>
    <w:rsid w:val="00921E57"/>
    <w:rsid w:val="009227E0"/>
    <w:rsid w:val="00922CFA"/>
    <w:rsid w:val="00922D6A"/>
    <w:rsid w:val="00923D0C"/>
    <w:rsid w:val="00924378"/>
    <w:rsid w:val="009248D9"/>
    <w:rsid w:val="00924B8A"/>
    <w:rsid w:val="00924F7F"/>
    <w:rsid w:val="009253B4"/>
    <w:rsid w:val="00925B26"/>
    <w:rsid w:val="00925E18"/>
    <w:rsid w:val="00926335"/>
    <w:rsid w:val="00926605"/>
    <w:rsid w:val="009268CA"/>
    <w:rsid w:val="009269BC"/>
    <w:rsid w:val="00926AF9"/>
    <w:rsid w:val="00926B68"/>
    <w:rsid w:val="00927496"/>
    <w:rsid w:val="0092772A"/>
    <w:rsid w:val="00927735"/>
    <w:rsid w:val="00927738"/>
    <w:rsid w:val="00927A11"/>
    <w:rsid w:val="009302A9"/>
    <w:rsid w:val="00930946"/>
    <w:rsid w:val="00930B1D"/>
    <w:rsid w:val="009311B2"/>
    <w:rsid w:val="00932731"/>
    <w:rsid w:val="00932A5E"/>
    <w:rsid w:val="00932C30"/>
    <w:rsid w:val="00932CFF"/>
    <w:rsid w:val="00932D77"/>
    <w:rsid w:val="00933450"/>
    <w:rsid w:val="009344A3"/>
    <w:rsid w:val="009345A6"/>
    <w:rsid w:val="009348F2"/>
    <w:rsid w:val="00934BAC"/>
    <w:rsid w:val="00934DCC"/>
    <w:rsid w:val="00935697"/>
    <w:rsid w:val="00935CCA"/>
    <w:rsid w:val="00935E36"/>
    <w:rsid w:val="009360E3"/>
    <w:rsid w:val="009364E8"/>
    <w:rsid w:val="0093664C"/>
    <w:rsid w:val="00936A6A"/>
    <w:rsid w:val="00936E73"/>
    <w:rsid w:val="00937719"/>
    <w:rsid w:val="00937E2B"/>
    <w:rsid w:val="009403CC"/>
    <w:rsid w:val="00940CCA"/>
    <w:rsid w:val="0094112E"/>
    <w:rsid w:val="0094167D"/>
    <w:rsid w:val="00941B93"/>
    <w:rsid w:val="00941BA6"/>
    <w:rsid w:val="00942316"/>
    <w:rsid w:val="00942B79"/>
    <w:rsid w:val="0094318A"/>
    <w:rsid w:val="00943468"/>
    <w:rsid w:val="00943B39"/>
    <w:rsid w:val="009440F2"/>
    <w:rsid w:val="00944519"/>
    <w:rsid w:val="009446C7"/>
    <w:rsid w:val="0094473A"/>
    <w:rsid w:val="009448D9"/>
    <w:rsid w:val="009451DF"/>
    <w:rsid w:val="0094520F"/>
    <w:rsid w:val="00945E4E"/>
    <w:rsid w:val="00947949"/>
    <w:rsid w:val="00947B19"/>
    <w:rsid w:val="00947B37"/>
    <w:rsid w:val="009508BB"/>
    <w:rsid w:val="009510E6"/>
    <w:rsid w:val="00951136"/>
    <w:rsid w:val="0095135F"/>
    <w:rsid w:val="0095172A"/>
    <w:rsid w:val="009518D6"/>
    <w:rsid w:val="00951A69"/>
    <w:rsid w:val="00951E31"/>
    <w:rsid w:val="0095247F"/>
    <w:rsid w:val="00953418"/>
    <w:rsid w:val="0095349B"/>
    <w:rsid w:val="00953885"/>
    <w:rsid w:val="0095392D"/>
    <w:rsid w:val="009543C3"/>
    <w:rsid w:val="009544A1"/>
    <w:rsid w:val="009549D3"/>
    <w:rsid w:val="00954B8A"/>
    <w:rsid w:val="0095539E"/>
    <w:rsid w:val="009566DD"/>
    <w:rsid w:val="00956E9A"/>
    <w:rsid w:val="00957BE6"/>
    <w:rsid w:val="00960979"/>
    <w:rsid w:val="00961B62"/>
    <w:rsid w:val="00961BD5"/>
    <w:rsid w:val="00961DFB"/>
    <w:rsid w:val="00961E45"/>
    <w:rsid w:val="00962089"/>
    <w:rsid w:val="009626C3"/>
    <w:rsid w:val="00962804"/>
    <w:rsid w:val="00963DDB"/>
    <w:rsid w:val="00965DB0"/>
    <w:rsid w:val="00966633"/>
    <w:rsid w:val="009666A6"/>
    <w:rsid w:val="00966A34"/>
    <w:rsid w:val="009670D8"/>
    <w:rsid w:val="0096720B"/>
    <w:rsid w:val="00967574"/>
    <w:rsid w:val="00967BB7"/>
    <w:rsid w:val="00967C04"/>
    <w:rsid w:val="0097010F"/>
    <w:rsid w:val="0097080C"/>
    <w:rsid w:val="00971382"/>
    <w:rsid w:val="009719D3"/>
    <w:rsid w:val="00971AE7"/>
    <w:rsid w:val="00972429"/>
    <w:rsid w:val="0097299F"/>
    <w:rsid w:val="00972E2D"/>
    <w:rsid w:val="00973A21"/>
    <w:rsid w:val="00973AC2"/>
    <w:rsid w:val="00973DD4"/>
    <w:rsid w:val="0097585B"/>
    <w:rsid w:val="00976035"/>
    <w:rsid w:val="009764A7"/>
    <w:rsid w:val="009777B9"/>
    <w:rsid w:val="00977E08"/>
    <w:rsid w:val="0098020B"/>
    <w:rsid w:val="0098044E"/>
    <w:rsid w:val="009809FD"/>
    <w:rsid w:val="00980B4A"/>
    <w:rsid w:val="00980E7E"/>
    <w:rsid w:val="0098153D"/>
    <w:rsid w:val="00981F24"/>
    <w:rsid w:val="00982929"/>
    <w:rsid w:val="00982A96"/>
    <w:rsid w:val="009832BA"/>
    <w:rsid w:val="00983BB9"/>
    <w:rsid w:val="00984046"/>
    <w:rsid w:val="009842E2"/>
    <w:rsid w:val="0098468F"/>
    <w:rsid w:val="00985956"/>
    <w:rsid w:val="00985FF8"/>
    <w:rsid w:val="00986322"/>
    <w:rsid w:val="00986591"/>
    <w:rsid w:val="009865F1"/>
    <w:rsid w:val="00986E06"/>
    <w:rsid w:val="00987173"/>
    <w:rsid w:val="009900BF"/>
    <w:rsid w:val="009903DB"/>
    <w:rsid w:val="00990D68"/>
    <w:rsid w:val="00991545"/>
    <w:rsid w:val="00991E34"/>
    <w:rsid w:val="00991F0D"/>
    <w:rsid w:val="00991FAD"/>
    <w:rsid w:val="00991FFD"/>
    <w:rsid w:val="00992248"/>
    <w:rsid w:val="00992482"/>
    <w:rsid w:val="0099266A"/>
    <w:rsid w:val="00992D7A"/>
    <w:rsid w:val="00993410"/>
    <w:rsid w:val="00993D98"/>
    <w:rsid w:val="009944F9"/>
    <w:rsid w:val="00994BD5"/>
    <w:rsid w:val="00994E74"/>
    <w:rsid w:val="0099515D"/>
    <w:rsid w:val="0099533A"/>
    <w:rsid w:val="0099537B"/>
    <w:rsid w:val="0099543E"/>
    <w:rsid w:val="009966B4"/>
    <w:rsid w:val="00997A8E"/>
    <w:rsid w:val="009A0239"/>
    <w:rsid w:val="009A0440"/>
    <w:rsid w:val="009A0A89"/>
    <w:rsid w:val="009A0C4E"/>
    <w:rsid w:val="009A1A6C"/>
    <w:rsid w:val="009A2040"/>
    <w:rsid w:val="009A4D42"/>
    <w:rsid w:val="009A5131"/>
    <w:rsid w:val="009A5DA3"/>
    <w:rsid w:val="009A6796"/>
    <w:rsid w:val="009A71C8"/>
    <w:rsid w:val="009A7474"/>
    <w:rsid w:val="009A76D3"/>
    <w:rsid w:val="009A76FD"/>
    <w:rsid w:val="009A777B"/>
    <w:rsid w:val="009A7B7A"/>
    <w:rsid w:val="009A7FA9"/>
    <w:rsid w:val="009B0B9C"/>
    <w:rsid w:val="009B1083"/>
    <w:rsid w:val="009B132B"/>
    <w:rsid w:val="009B13B9"/>
    <w:rsid w:val="009B15F4"/>
    <w:rsid w:val="009B177F"/>
    <w:rsid w:val="009B1823"/>
    <w:rsid w:val="009B1B2E"/>
    <w:rsid w:val="009B1D09"/>
    <w:rsid w:val="009B370E"/>
    <w:rsid w:val="009B3FE4"/>
    <w:rsid w:val="009B43A0"/>
    <w:rsid w:val="009B4424"/>
    <w:rsid w:val="009B5081"/>
    <w:rsid w:val="009B5AF2"/>
    <w:rsid w:val="009B7412"/>
    <w:rsid w:val="009B74A3"/>
    <w:rsid w:val="009C06E9"/>
    <w:rsid w:val="009C1294"/>
    <w:rsid w:val="009C2BC3"/>
    <w:rsid w:val="009C3108"/>
    <w:rsid w:val="009C49D0"/>
    <w:rsid w:val="009C527B"/>
    <w:rsid w:val="009C5918"/>
    <w:rsid w:val="009C5C2B"/>
    <w:rsid w:val="009C5F9D"/>
    <w:rsid w:val="009C6DA3"/>
    <w:rsid w:val="009C74FA"/>
    <w:rsid w:val="009C750E"/>
    <w:rsid w:val="009C7529"/>
    <w:rsid w:val="009C775F"/>
    <w:rsid w:val="009C797A"/>
    <w:rsid w:val="009C7C2F"/>
    <w:rsid w:val="009C7DAC"/>
    <w:rsid w:val="009D054D"/>
    <w:rsid w:val="009D0933"/>
    <w:rsid w:val="009D0C44"/>
    <w:rsid w:val="009D0EF6"/>
    <w:rsid w:val="009D25A9"/>
    <w:rsid w:val="009D2657"/>
    <w:rsid w:val="009D2936"/>
    <w:rsid w:val="009D3886"/>
    <w:rsid w:val="009D39BB"/>
    <w:rsid w:val="009D4228"/>
    <w:rsid w:val="009D4EF3"/>
    <w:rsid w:val="009D61AD"/>
    <w:rsid w:val="009D63A6"/>
    <w:rsid w:val="009D6DF2"/>
    <w:rsid w:val="009D730D"/>
    <w:rsid w:val="009D7B45"/>
    <w:rsid w:val="009D7CAE"/>
    <w:rsid w:val="009D7E59"/>
    <w:rsid w:val="009E0189"/>
    <w:rsid w:val="009E0359"/>
    <w:rsid w:val="009E048B"/>
    <w:rsid w:val="009E0F34"/>
    <w:rsid w:val="009E0FA2"/>
    <w:rsid w:val="009E1728"/>
    <w:rsid w:val="009E2465"/>
    <w:rsid w:val="009E2516"/>
    <w:rsid w:val="009E27D6"/>
    <w:rsid w:val="009E2FDD"/>
    <w:rsid w:val="009E307E"/>
    <w:rsid w:val="009E3316"/>
    <w:rsid w:val="009E3DA1"/>
    <w:rsid w:val="009E47DB"/>
    <w:rsid w:val="009E4A19"/>
    <w:rsid w:val="009E4A36"/>
    <w:rsid w:val="009E4C5B"/>
    <w:rsid w:val="009E4DB8"/>
    <w:rsid w:val="009E55E6"/>
    <w:rsid w:val="009E5A1B"/>
    <w:rsid w:val="009E5A54"/>
    <w:rsid w:val="009E5BA5"/>
    <w:rsid w:val="009E637A"/>
    <w:rsid w:val="009E67DC"/>
    <w:rsid w:val="009E7329"/>
    <w:rsid w:val="009E7985"/>
    <w:rsid w:val="009F0220"/>
    <w:rsid w:val="009F198C"/>
    <w:rsid w:val="009F1CE8"/>
    <w:rsid w:val="009F252C"/>
    <w:rsid w:val="009F265A"/>
    <w:rsid w:val="009F2664"/>
    <w:rsid w:val="009F3081"/>
    <w:rsid w:val="009F341B"/>
    <w:rsid w:val="009F355E"/>
    <w:rsid w:val="009F3753"/>
    <w:rsid w:val="009F4D0A"/>
    <w:rsid w:val="009F4D22"/>
    <w:rsid w:val="009F50C1"/>
    <w:rsid w:val="009F5134"/>
    <w:rsid w:val="009F58B5"/>
    <w:rsid w:val="009F5C79"/>
    <w:rsid w:val="009F6045"/>
    <w:rsid w:val="009F694A"/>
    <w:rsid w:val="009F70A3"/>
    <w:rsid w:val="009F70BC"/>
    <w:rsid w:val="009F7169"/>
    <w:rsid w:val="009F7550"/>
    <w:rsid w:val="009F7690"/>
    <w:rsid w:val="00A00080"/>
    <w:rsid w:val="00A00197"/>
    <w:rsid w:val="00A00343"/>
    <w:rsid w:val="00A00488"/>
    <w:rsid w:val="00A00725"/>
    <w:rsid w:val="00A01619"/>
    <w:rsid w:val="00A0186F"/>
    <w:rsid w:val="00A0300F"/>
    <w:rsid w:val="00A03795"/>
    <w:rsid w:val="00A03A52"/>
    <w:rsid w:val="00A03CB9"/>
    <w:rsid w:val="00A0471B"/>
    <w:rsid w:val="00A04DD8"/>
    <w:rsid w:val="00A05015"/>
    <w:rsid w:val="00A06215"/>
    <w:rsid w:val="00A06407"/>
    <w:rsid w:val="00A067ED"/>
    <w:rsid w:val="00A06D63"/>
    <w:rsid w:val="00A071E9"/>
    <w:rsid w:val="00A07854"/>
    <w:rsid w:val="00A109E5"/>
    <w:rsid w:val="00A11EDD"/>
    <w:rsid w:val="00A12011"/>
    <w:rsid w:val="00A125AB"/>
    <w:rsid w:val="00A126FE"/>
    <w:rsid w:val="00A13408"/>
    <w:rsid w:val="00A13B9B"/>
    <w:rsid w:val="00A13BA4"/>
    <w:rsid w:val="00A13E6B"/>
    <w:rsid w:val="00A14809"/>
    <w:rsid w:val="00A15116"/>
    <w:rsid w:val="00A155C8"/>
    <w:rsid w:val="00A161A0"/>
    <w:rsid w:val="00A166CD"/>
    <w:rsid w:val="00A169FF"/>
    <w:rsid w:val="00A16BC6"/>
    <w:rsid w:val="00A177E7"/>
    <w:rsid w:val="00A17D7E"/>
    <w:rsid w:val="00A2043B"/>
    <w:rsid w:val="00A20AD7"/>
    <w:rsid w:val="00A21487"/>
    <w:rsid w:val="00A21900"/>
    <w:rsid w:val="00A2197B"/>
    <w:rsid w:val="00A21AF6"/>
    <w:rsid w:val="00A229B5"/>
    <w:rsid w:val="00A22B00"/>
    <w:rsid w:val="00A22BEB"/>
    <w:rsid w:val="00A23069"/>
    <w:rsid w:val="00A230BC"/>
    <w:rsid w:val="00A2313A"/>
    <w:rsid w:val="00A239B5"/>
    <w:rsid w:val="00A23C91"/>
    <w:rsid w:val="00A23C93"/>
    <w:rsid w:val="00A24957"/>
    <w:rsid w:val="00A24B78"/>
    <w:rsid w:val="00A24D14"/>
    <w:rsid w:val="00A251AD"/>
    <w:rsid w:val="00A251EB"/>
    <w:rsid w:val="00A25BFD"/>
    <w:rsid w:val="00A25D99"/>
    <w:rsid w:val="00A25DF2"/>
    <w:rsid w:val="00A25FA9"/>
    <w:rsid w:val="00A26998"/>
    <w:rsid w:val="00A30039"/>
    <w:rsid w:val="00A30549"/>
    <w:rsid w:val="00A308C9"/>
    <w:rsid w:val="00A30F74"/>
    <w:rsid w:val="00A31505"/>
    <w:rsid w:val="00A3165A"/>
    <w:rsid w:val="00A3169C"/>
    <w:rsid w:val="00A3244C"/>
    <w:rsid w:val="00A32A92"/>
    <w:rsid w:val="00A32FFE"/>
    <w:rsid w:val="00A33516"/>
    <w:rsid w:val="00A336C6"/>
    <w:rsid w:val="00A33FF8"/>
    <w:rsid w:val="00A3407D"/>
    <w:rsid w:val="00A34285"/>
    <w:rsid w:val="00A345FB"/>
    <w:rsid w:val="00A3466F"/>
    <w:rsid w:val="00A34C7F"/>
    <w:rsid w:val="00A34D5A"/>
    <w:rsid w:val="00A34E6F"/>
    <w:rsid w:val="00A34EB3"/>
    <w:rsid w:val="00A35152"/>
    <w:rsid w:val="00A368A5"/>
    <w:rsid w:val="00A368FC"/>
    <w:rsid w:val="00A37125"/>
    <w:rsid w:val="00A373A7"/>
    <w:rsid w:val="00A3743F"/>
    <w:rsid w:val="00A375F8"/>
    <w:rsid w:val="00A378BD"/>
    <w:rsid w:val="00A41FCE"/>
    <w:rsid w:val="00A4232B"/>
    <w:rsid w:val="00A42507"/>
    <w:rsid w:val="00A42552"/>
    <w:rsid w:val="00A42B46"/>
    <w:rsid w:val="00A433B7"/>
    <w:rsid w:val="00A443E7"/>
    <w:rsid w:val="00A4491E"/>
    <w:rsid w:val="00A44966"/>
    <w:rsid w:val="00A44A29"/>
    <w:rsid w:val="00A44BDD"/>
    <w:rsid w:val="00A454E8"/>
    <w:rsid w:val="00A4564A"/>
    <w:rsid w:val="00A4579E"/>
    <w:rsid w:val="00A459FD"/>
    <w:rsid w:val="00A45DD3"/>
    <w:rsid w:val="00A46536"/>
    <w:rsid w:val="00A46DE0"/>
    <w:rsid w:val="00A478BF"/>
    <w:rsid w:val="00A5055C"/>
    <w:rsid w:val="00A51095"/>
    <w:rsid w:val="00A517B8"/>
    <w:rsid w:val="00A51914"/>
    <w:rsid w:val="00A51A80"/>
    <w:rsid w:val="00A51B7A"/>
    <w:rsid w:val="00A51BD3"/>
    <w:rsid w:val="00A51C73"/>
    <w:rsid w:val="00A51DB5"/>
    <w:rsid w:val="00A52596"/>
    <w:rsid w:val="00A52746"/>
    <w:rsid w:val="00A534F6"/>
    <w:rsid w:val="00A54539"/>
    <w:rsid w:val="00A5490A"/>
    <w:rsid w:val="00A555A4"/>
    <w:rsid w:val="00A555A5"/>
    <w:rsid w:val="00A5636B"/>
    <w:rsid w:val="00A567F5"/>
    <w:rsid w:val="00A56C9A"/>
    <w:rsid w:val="00A56D2A"/>
    <w:rsid w:val="00A5785E"/>
    <w:rsid w:val="00A57A28"/>
    <w:rsid w:val="00A57B20"/>
    <w:rsid w:val="00A57F53"/>
    <w:rsid w:val="00A60356"/>
    <w:rsid w:val="00A61463"/>
    <w:rsid w:val="00A6194D"/>
    <w:rsid w:val="00A62124"/>
    <w:rsid w:val="00A62292"/>
    <w:rsid w:val="00A62E40"/>
    <w:rsid w:val="00A63DF5"/>
    <w:rsid w:val="00A647D7"/>
    <w:rsid w:val="00A64BA2"/>
    <w:rsid w:val="00A65006"/>
    <w:rsid w:val="00A6522B"/>
    <w:rsid w:val="00A6569A"/>
    <w:rsid w:val="00A66636"/>
    <w:rsid w:val="00A666FD"/>
    <w:rsid w:val="00A66AD9"/>
    <w:rsid w:val="00A66D94"/>
    <w:rsid w:val="00A672C3"/>
    <w:rsid w:val="00A67E80"/>
    <w:rsid w:val="00A70708"/>
    <w:rsid w:val="00A7095A"/>
    <w:rsid w:val="00A70FE5"/>
    <w:rsid w:val="00A711F9"/>
    <w:rsid w:val="00A7130F"/>
    <w:rsid w:val="00A71644"/>
    <w:rsid w:val="00A72360"/>
    <w:rsid w:val="00A72414"/>
    <w:rsid w:val="00A72B8B"/>
    <w:rsid w:val="00A72F8C"/>
    <w:rsid w:val="00A73487"/>
    <w:rsid w:val="00A73497"/>
    <w:rsid w:val="00A73E46"/>
    <w:rsid w:val="00A740A9"/>
    <w:rsid w:val="00A74C79"/>
    <w:rsid w:val="00A750A7"/>
    <w:rsid w:val="00A75B5A"/>
    <w:rsid w:val="00A76577"/>
    <w:rsid w:val="00A7739A"/>
    <w:rsid w:val="00A77605"/>
    <w:rsid w:val="00A77B6F"/>
    <w:rsid w:val="00A80659"/>
    <w:rsid w:val="00A808C7"/>
    <w:rsid w:val="00A80E5E"/>
    <w:rsid w:val="00A82569"/>
    <w:rsid w:val="00A826D7"/>
    <w:rsid w:val="00A828E4"/>
    <w:rsid w:val="00A8309B"/>
    <w:rsid w:val="00A840D0"/>
    <w:rsid w:val="00A843F2"/>
    <w:rsid w:val="00A84785"/>
    <w:rsid w:val="00A8532D"/>
    <w:rsid w:val="00A855BC"/>
    <w:rsid w:val="00A85F76"/>
    <w:rsid w:val="00A8619E"/>
    <w:rsid w:val="00A8636E"/>
    <w:rsid w:val="00A867D1"/>
    <w:rsid w:val="00A87852"/>
    <w:rsid w:val="00A90A1E"/>
    <w:rsid w:val="00A90BD0"/>
    <w:rsid w:val="00A9115F"/>
    <w:rsid w:val="00A92561"/>
    <w:rsid w:val="00A9288A"/>
    <w:rsid w:val="00A92E94"/>
    <w:rsid w:val="00A9305C"/>
    <w:rsid w:val="00A93094"/>
    <w:rsid w:val="00A931A6"/>
    <w:rsid w:val="00A933B0"/>
    <w:rsid w:val="00A933D8"/>
    <w:rsid w:val="00A93B8B"/>
    <w:rsid w:val="00A94098"/>
    <w:rsid w:val="00A9416C"/>
    <w:rsid w:val="00A94226"/>
    <w:rsid w:val="00A94798"/>
    <w:rsid w:val="00A95339"/>
    <w:rsid w:val="00A95B4D"/>
    <w:rsid w:val="00A96148"/>
    <w:rsid w:val="00A9628C"/>
    <w:rsid w:val="00A96355"/>
    <w:rsid w:val="00A96CCF"/>
    <w:rsid w:val="00A97049"/>
    <w:rsid w:val="00A97F65"/>
    <w:rsid w:val="00AA01B8"/>
    <w:rsid w:val="00AA022E"/>
    <w:rsid w:val="00AA0524"/>
    <w:rsid w:val="00AA0E66"/>
    <w:rsid w:val="00AA113E"/>
    <w:rsid w:val="00AA1604"/>
    <w:rsid w:val="00AA194F"/>
    <w:rsid w:val="00AA1AE3"/>
    <w:rsid w:val="00AA1B9C"/>
    <w:rsid w:val="00AA1C67"/>
    <w:rsid w:val="00AA1F5D"/>
    <w:rsid w:val="00AA1FD0"/>
    <w:rsid w:val="00AA205F"/>
    <w:rsid w:val="00AA3538"/>
    <w:rsid w:val="00AA375D"/>
    <w:rsid w:val="00AA3AAD"/>
    <w:rsid w:val="00AA3C94"/>
    <w:rsid w:val="00AA3DD0"/>
    <w:rsid w:val="00AA596A"/>
    <w:rsid w:val="00AA59BA"/>
    <w:rsid w:val="00AA6AFA"/>
    <w:rsid w:val="00AA6FB8"/>
    <w:rsid w:val="00AA7696"/>
    <w:rsid w:val="00AA7885"/>
    <w:rsid w:val="00AA7B34"/>
    <w:rsid w:val="00AA7CC8"/>
    <w:rsid w:val="00AA7CD9"/>
    <w:rsid w:val="00AA7F76"/>
    <w:rsid w:val="00AB01AE"/>
    <w:rsid w:val="00AB0BE7"/>
    <w:rsid w:val="00AB0EBF"/>
    <w:rsid w:val="00AB1038"/>
    <w:rsid w:val="00AB13AF"/>
    <w:rsid w:val="00AB14D5"/>
    <w:rsid w:val="00AB188A"/>
    <w:rsid w:val="00AB1E43"/>
    <w:rsid w:val="00AB286C"/>
    <w:rsid w:val="00AB2E3D"/>
    <w:rsid w:val="00AB315E"/>
    <w:rsid w:val="00AB353F"/>
    <w:rsid w:val="00AB4141"/>
    <w:rsid w:val="00AB4572"/>
    <w:rsid w:val="00AB4601"/>
    <w:rsid w:val="00AB4878"/>
    <w:rsid w:val="00AB4987"/>
    <w:rsid w:val="00AB4CE2"/>
    <w:rsid w:val="00AB4DF3"/>
    <w:rsid w:val="00AB4FB0"/>
    <w:rsid w:val="00AB5585"/>
    <w:rsid w:val="00AB56EF"/>
    <w:rsid w:val="00AB5D41"/>
    <w:rsid w:val="00AB646C"/>
    <w:rsid w:val="00AB6A06"/>
    <w:rsid w:val="00AB6FEC"/>
    <w:rsid w:val="00AB788A"/>
    <w:rsid w:val="00AB7C20"/>
    <w:rsid w:val="00AB7CF0"/>
    <w:rsid w:val="00AB7FF4"/>
    <w:rsid w:val="00AC0324"/>
    <w:rsid w:val="00AC03B6"/>
    <w:rsid w:val="00AC1B43"/>
    <w:rsid w:val="00AC285F"/>
    <w:rsid w:val="00AC334D"/>
    <w:rsid w:val="00AC3D74"/>
    <w:rsid w:val="00AC3F6E"/>
    <w:rsid w:val="00AC500A"/>
    <w:rsid w:val="00AC5039"/>
    <w:rsid w:val="00AC50D8"/>
    <w:rsid w:val="00AC54B8"/>
    <w:rsid w:val="00AC5551"/>
    <w:rsid w:val="00AC57FF"/>
    <w:rsid w:val="00AC6A3B"/>
    <w:rsid w:val="00AC6A49"/>
    <w:rsid w:val="00AC7F62"/>
    <w:rsid w:val="00AD007C"/>
    <w:rsid w:val="00AD0BB5"/>
    <w:rsid w:val="00AD1792"/>
    <w:rsid w:val="00AD194E"/>
    <w:rsid w:val="00AD1CAD"/>
    <w:rsid w:val="00AD244B"/>
    <w:rsid w:val="00AD26CC"/>
    <w:rsid w:val="00AD2956"/>
    <w:rsid w:val="00AD2FA7"/>
    <w:rsid w:val="00AD3145"/>
    <w:rsid w:val="00AD37FE"/>
    <w:rsid w:val="00AD38A9"/>
    <w:rsid w:val="00AD52C8"/>
    <w:rsid w:val="00AD55A2"/>
    <w:rsid w:val="00AD634D"/>
    <w:rsid w:val="00AD6625"/>
    <w:rsid w:val="00AD6674"/>
    <w:rsid w:val="00AD6B85"/>
    <w:rsid w:val="00AD765E"/>
    <w:rsid w:val="00AE0490"/>
    <w:rsid w:val="00AE0B05"/>
    <w:rsid w:val="00AE0D1D"/>
    <w:rsid w:val="00AE10BB"/>
    <w:rsid w:val="00AE1390"/>
    <w:rsid w:val="00AE16DB"/>
    <w:rsid w:val="00AE1849"/>
    <w:rsid w:val="00AE28C7"/>
    <w:rsid w:val="00AE367D"/>
    <w:rsid w:val="00AE36FD"/>
    <w:rsid w:val="00AE3BD8"/>
    <w:rsid w:val="00AE4173"/>
    <w:rsid w:val="00AE533A"/>
    <w:rsid w:val="00AE55AC"/>
    <w:rsid w:val="00AE61FD"/>
    <w:rsid w:val="00AE68E9"/>
    <w:rsid w:val="00AE6985"/>
    <w:rsid w:val="00AE7814"/>
    <w:rsid w:val="00AF0402"/>
    <w:rsid w:val="00AF076B"/>
    <w:rsid w:val="00AF0832"/>
    <w:rsid w:val="00AF0871"/>
    <w:rsid w:val="00AF171A"/>
    <w:rsid w:val="00AF2128"/>
    <w:rsid w:val="00AF32FB"/>
    <w:rsid w:val="00AF3826"/>
    <w:rsid w:val="00AF38BC"/>
    <w:rsid w:val="00AF39E2"/>
    <w:rsid w:val="00AF3D5D"/>
    <w:rsid w:val="00AF47E9"/>
    <w:rsid w:val="00AF4B6D"/>
    <w:rsid w:val="00AF4D34"/>
    <w:rsid w:val="00AF4F44"/>
    <w:rsid w:val="00AF510C"/>
    <w:rsid w:val="00AF5650"/>
    <w:rsid w:val="00AF5DC2"/>
    <w:rsid w:val="00AF63DE"/>
    <w:rsid w:val="00AF6C01"/>
    <w:rsid w:val="00AF79DA"/>
    <w:rsid w:val="00B00167"/>
    <w:rsid w:val="00B0059E"/>
    <w:rsid w:val="00B009EA"/>
    <w:rsid w:val="00B00A7E"/>
    <w:rsid w:val="00B00A99"/>
    <w:rsid w:val="00B00B57"/>
    <w:rsid w:val="00B0156E"/>
    <w:rsid w:val="00B017D9"/>
    <w:rsid w:val="00B02CDC"/>
    <w:rsid w:val="00B038CE"/>
    <w:rsid w:val="00B044A9"/>
    <w:rsid w:val="00B04DE8"/>
    <w:rsid w:val="00B04E1B"/>
    <w:rsid w:val="00B05637"/>
    <w:rsid w:val="00B059F4"/>
    <w:rsid w:val="00B060FE"/>
    <w:rsid w:val="00B0669A"/>
    <w:rsid w:val="00B06937"/>
    <w:rsid w:val="00B0695B"/>
    <w:rsid w:val="00B06A66"/>
    <w:rsid w:val="00B06A99"/>
    <w:rsid w:val="00B06A9F"/>
    <w:rsid w:val="00B0704B"/>
    <w:rsid w:val="00B07074"/>
    <w:rsid w:val="00B0759C"/>
    <w:rsid w:val="00B079C8"/>
    <w:rsid w:val="00B07D8F"/>
    <w:rsid w:val="00B10912"/>
    <w:rsid w:val="00B10B22"/>
    <w:rsid w:val="00B10B7C"/>
    <w:rsid w:val="00B1150A"/>
    <w:rsid w:val="00B117D7"/>
    <w:rsid w:val="00B11E66"/>
    <w:rsid w:val="00B12432"/>
    <w:rsid w:val="00B1243B"/>
    <w:rsid w:val="00B124D8"/>
    <w:rsid w:val="00B12A43"/>
    <w:rsid w:val="00B12F23"/>
    <w:rsid w:val="00B1479E"/>
    <w:rsid w:val="00B1493B"/>
    <w:rsid w:val="00B14AD9"/>
    <w:rsid w:val="00B15144"/>
    <w:rsid w:val="00B155A7"/>
    <w:rsid w:val="00B16489"/>
    <w:rsid w:val="00B1681D"/>
    <w:rsid w:val="00B16980"/>
    <w:rsid w:val="00B16CE8"/>
    <w:rsid w:val="00B16D86"/>
    <w:rsid w:val="00B1744E"/>
    <w:rsid w:val="00B17B96"/>
    <w:rsid w:val="00B17C2E"/>
    <w:rsid w:val="00B17D52"/>
    <w:rsid w:val="00B17E09"/>
    <w:rsid w:val="00B20131"/>
    <w:rsid w:val="00B209C2"/>
    <w:rsid w:val="00B20CBA"/>
    <w:rsid w:val="00B20D48"/>
    <w:rsid w:val="00B20DE8"/>
    <w:rsid w:val="00B21481"/>
    <w:rsid w:val="00B21DA1"/>
    <w:rsid w:val="00B226D3"/>
    <w:rsid w:val="00B2275E"/>
    <w:rsid w:val="00B23153"/>
    <w:rsid w:val="00B237CF"/>
    <w:rsid w:val="00B239A5"/>
    <w:rsid w:val="00B240E2"/>
    <w:rsid w:val="00B24AF6"/>
    <w:rsid w:val="00B24C4A"/>
    <w:rsid w:val="00B24D93"/>
    <w:rsid w:val="00B25021"/>
    <w:rsid w:val="00B25A90"/>
    <w:rsid w:val="00B265CA"/>
    <w:rsid w:val="00B26A81"/>
    <w:rsid w:val="00B26CA7"/>
    <w:rsid w:val="00B26DA3"/>
    <w:rsid w:val="00B2756F"/>
    <w:rsid w:val="00B3059D"/>
    <w:rsid w:val="00B308FA"/>
    <w:rsid w:val="00B31173"/>
    <w:rsid w:val="00B31233"/>
    <w:rsid w:val="00B31274"/>
    <w:rsid w:val="00B317E5"/>
    <w:rsid w:val="00B31DD7"/>
    <w:rsid w:val="00B31E3C"/>
    <w:rsid w:val="00B32344"/>
    <w:rsid w:val="00B32514"/>
    <w:rsid w:val="00B32637"/>
    <w:rsid w:val="00B32C98"/>
    <w:rsid w:val="00B33AAA"/>
    <w:rsid w:val="00B33E05"/>
    <w:rsid w:val="00B3411B"/>
    <w:rsid w:val="00B34ACE"/>
    <w:rsid w:val="00B34EFD"/>
    <w:rsid w:val="00B35A10"/>
    <w:rsid w:val="00B35C37"/>
    <w:rsid w:val="00B35CB2"/>
    <w:rsid w:val="00B35EA0"/>
    <w:rsid w:val="00B35FDC"/>
    <w:rsid w:val="00B35FE6"/>
    <w:rsid w:val="00B36727"/>
    <w:rsid w:val="00B3725D"/>
    <w:rsid w:val="00B37307"/>
    <w:rsid w:val="00B375CB"/>
    <w:rsid w:val="00B37627"/>
    <w:rsid w:val="00B379BD"/>
    <w:rsid w:val="00B40D37"/>
    <w:rsid w:val="00B4148F"/>
    <w:rsid w:val="00B41649"/>
    <w:rsid w:val="00B41990"/>
    <w:rsid w:val="00B41EB0"/>
    <w:rsid w:val="00B42116"/>
    <w:rsid w:val="00B42443"/>
    <w:rsid w:val="00B42638"/>
    <w:rsid w:val="00B42E0E"/>
    <w:rsid w:val="00B430B7"/>
    <w:rsid w:val="00B4329C"/>
    <w:rsid w:val="00B43346"/>
    <w:rsid w:val="00B43530"/>
    <w:rsid w:val="00B43BAC"/>
    <w:rsid w:val="00B4440A"/>
    <w:rsid w:val="00B44E80"/>
    <w:rsid w:val="00B45097"/>
    <w:rsid w:val="00B451D3"/>
    <w:rsid w:val="00B45914"/>
    <w:rsid w:val="00B46234"/>
    <w:rsid w:val="00B46497"/>
    <w:rsid w:val="00B467B9"/>
    <w:rsid w:val="00B469F1"/>
    <w:rsid w:val="00B46E8C"/>
    <w:rsid w:val="00B46EDA"/>
    <w:rsid w:val="00B4705C"/>
    <w:rsid w:val="00B474F0"/>
    <w:rsid w:val="00B47B85"/>
    <w:rsid w:val="00B5020A"/>
    <w:rsid w:val="00B50232"/>
    <w:rsid w:val="00B50490"/>
    <w:rsid w:val="00B50AF3"/>
    <w:rsid w:val="00B50D1C"/>
    <w:rsid w:val="00B51879"/>
    <w:rsid w:val="00B51C90"/>
    <w:rsid w:val="00B51D34"/>
    <w:rsid w:val="00B51D9F"/>
    <w:rsid w:val="00B5239E"/>
    <w:rsid w:val="00B523C6"/>
    <w:rsid w:val="00B52956"/>
    <w:rsid w:val="00B52B52"/>
    <w:rsid w:val="00B52C64"/>
    <w:rsid w:val="00B52D59"/>
    <w:rsid w:val="00B539D9"/>
    <w:rsid w:val="00B5459D"/>
    <w:rsid w:val="00B5465C"/>
    <w:rsid w:val="00B54DFD"/>
    <w:rsid w:val="00B54F17"/>
    <w:rsid w:val="00B552B7"/>
    <w:rsid w:val="00B552DE"/>
    <w:rsid w:val="00B55538"/>
    <w:rsid w:val="00B55575"/>
    <w:rsid w:val="00B56540"/>
    <w:rsid w:val="00B569E2"/>
    <w:rsid w:val="00B5721C"/>
    <w:rsid w:val="00B575B6"/>
    <w:rsid w:val="00B601E7"/>
    <w:rsid w:val="00B60531"/>
    <w:rsid w:val="00B605EB"/>
    <w:rsid w:val="00B6122B"/>
    <w:rsid w:val="00B6155F"/>
    <w:rsid w:val="00B6177C"/>
    <w:rsid w:val="00B61BED"/>
    <w:rsid w:val="00B6203B"/>
    <w:rsid w:val="00B63D88"/>
    <w:rsid w:val="00B6498D"/>
    <w:rsid w:val="00B64D14"/>
    <w:rsid w:val="00B6505F"/>
    <w:rsid w:val="00B65CF2"/>
    <w:rsid w:val="00B66006"/>
    <w:rsid w:val="00B660EC"/>
    <w:rsid w:val="00B6632D"/>
    <w:rsid w:val="00B67FEC"/>
    <w:rsid w:val="00B708DA"/>
    <w:rsid w:val="00B7094D"/>
    <w:rsid w:val="00B70AF3"/>
    <w:rsid w:val="00B70BE8"/>
    <w:rsid w:val="00B70CCF"/>
    <w:rsid w:val="00B70E3F"/>
    <w:rsid w:val="00B71172"/>
    <w:rsid w:val="00B71359"/>
    <w:rsid w:val="00B724E4"/>
    <w:rsid w:val="00B7296D"/>
    <w:rsid w:val="00B732CF"/>
    <w:rsid w:val="00B73A9A"/>
    <w:rsid w:val="00B73B1F"/>
    <w:rsid w:val="00B73B53"/>
    <w:rsid w:val="00B74120"/>
    <w:rsid w:val="00B75F92"/>
    <w:rsid w:val="00B76503"/>
    <w:rsid w:val="00B80884"/>
    <w:rsid w:val="00B811B1"/>
    <w:rsid w:val="00B813E7"/>
    <w:rsid w:val="00B814EA"/>
    <w:rsid w:val="00B81815"/>
    <w:rsid w:val="00B8192A"/>
    <w:rsid w:val="00B82437"/>
    <w:rsid w:val="00B83328"/>
    <w:rsid w:val="00B833C9"/>
    <w:rsid w:val="00B83534"/>
    <w:rsid w:val="00B83818"/>
    <w:rsid w:val="00B83D3D"/>
    <w:rsid w:val="00B83FEC"/>
    <w:rsid w:val="00B84058"/>
    <w:rsid w:val="00B84544"/>
    <w:rsid w:val="00B8472D"/>
    <w:rsid w:val="00B84742"/>
    <w:rsid w:val="00B84F35"/>
    <w:rsid w:val="00B850E0"/>
    <w:rsid w:val="00B85733"/>
    <w:rsid w:val="00B858AD"/>
    <w:rsid w:val="00B90B49"/>
    <w:rsid w:val="00B91C47"/>
    <w:rsid w:val="00B921DB"/>
    <w:rsid w:val="00B92333"/>
    <w:rsid w:val="00B96250"/>
    <w:rsid w:val="00B964D7"/>
    <w:rsid w:val="00B96540"/>
    <w:rsid w:val="00B9697B"/>
    <w:rsid w:val="00B96B08"/>
    <w:rsid w:val="00B96C7E"/>
    <w:rsid w:val="00B9703A"/>
    <w:rsid w:val="00B9719B"/>
    <w:rsid w:val="00B97F07"/>
    <w:rsid w:val="00BA09CD"/>
    <w:rsid w:val="00BA0A7B"/>
    <w:rsid w:val="00BA0FD1"/>
    <w:rsid w:val="00BA1507"/>
    <w:rsid w:val="00BA1D11"/>
    <w:rsid w:val="00BA1FC2"/>
    <w:rsid w:val="00BA284F"/>
    <w:rsid w:val="00BA368E"/>
    <w:rsid w:val="00BA36C7"/>
    <w:rsid w:val="00BA3945"/>
    <w:rsid w:val="00BA443A"/>
    <w:rsid w:val="00BA46E0"/>
    <w:rsid w:val="00BA4A0E"/>
    <w:rsid w:val="00BA4C2F"/>
    <w:rsid w:val="00BA4E29"/>
    <w:rsid w:val="00BA5FCD"/>
    <w:rsid w:val="00BA6115"/>
    <w:rsid w:val="00BA7E5B"/>
    <w:rsid w:val="00BB029D"/>
    <w:rsid w:val="00BB0533"/>
    <w:rsid w:val="00BB0A00"/>
    <w:rsid w:val="00BB128C"/>
    <w:rsid w:val="00BB1970"/>
    <w:rsid w:val="00BB2B34"/>
    <w:rsid w:val="00BB2FF1"/>
    <w:rsid w:val="00BB33BF"/>
    <w:rsid w:val="00BB38EB"/>
    <w:rsid w:val="00BB3B34"/>
    <w:rsid w:val="00BB40D2"/>
    <w:rsid w:val="00BB4569"/>
    <w:rsid w:val="00BB47F5"/>
    <w:rsid w:val="00BB5044"/>
    <w:rsid w:val="00BB58CD"/>
    <w:rsid w:val="00BB5AE4"/>
    <w:rsid w:val="00BB5C9F"/>
    <w:rsid w:val="00BB5E30"/>
    <w:rsid w:val="00BB5F0C"/>
    <w:rsid w:val="00BB6364"/>
    <w:rsid w:val="00BB6A14"/>
    <w:rsid w:val="00BB6AD3"/>
    <w:rsid w:val="00BB6DD2"/>
    <w:rsid w:val="00BB7BE3"/>
    <w:rsid w:val="00BC01FD"/>
    <w:rsid w:val="00BC0532"/>
    <w:rsid w:val="00BC0AED"/>
    <w:rsid w:val="00BC1007"/>
    <w:rsid w:val="00BC115E"/>
    <w:rsid w:val="00BC14AD"/>
    <w:rsid w:val="00BC172C"/>
    <w:rsid w:val="00BC1B49"/>
    <w:rsid w:val="00BC2338"/>
    <w:rsid w:val="00BC2819"/>
    <w:rsid w:val="00BC2A59"/>
    <w:rsid w:val="00BC2C39"/>
    <w:rsid w:val="00BC3B27"/>
    <w:rsid w:val="00BC42F7"/>
    <w:rsid w:val="00BC51C6"/>
    <w:rsid w:val="00BC6BFC"/>
    <w:rsid w:val="00BC6C00"/>
    <w:rsid w:val="00BD01A2"/>
    <w:rsid w:val="00BD0307"/>
    <w:rsid w:val="00BD0B45"/>
    <w:rsid w:val="00BD1488"/>
    <w:rsid w:val="00BD1967"/>
    <w:rsid w:val="00BD2623"/>
    <w:rsid w:val="00BD2A7A"/>
    <w:rsid w:val="00BD38BE"/>
    <w:rsid w:val="00BD4852"/>
    <w:rsid w:val="00BD4D45"/>
    <w:rsid w:val="00BD4FBD"/>
    <w:rsid w:val="00BD4FC6"/>
    <w:rsid w:val="00BD57CC"/>
    <w:rsid w:val="00BD5B90"/>
    <w:rsid w:val="00BD5CBE"/>
    <w:rsid w:val="00BD5DB0"/>
    <w:rsid w:val="00BD6251"/>
    <w:rsid w:val="00BD6962"/>
    <w:rsid w:val="00BD71D5"/>
    <w:rsid w:val="00BD77EC"/>
    <w:rsid w:val="00BD7BE9"/>
    <w:rsid w:val="00BD7C73"/>
    <w:rsid w:val="00BD7FF9"/>
    <w:rsid w:val="00BE04CD"/>
    <w:rsid w:val="00BE1A9D"/>
    <w:rsid w:val="00BE1FF6"/>
    <w:rsid w:val="00BE2131"/>
    <w:rsid w:val="00BE2EEF"/>
    <w:rsid w:val="00BE2F6A"/>
    <w:rsid w:val="00BE3AD9"/>
    <w:rsid w:val="00BE4981"/>
    <w:rsid w:val="00BE5760"/>
    <w:rsid w:val="00BE5A18"/>
    <w:rsid w:val="00BE62ED"/>
    <w:rsid w:val="00BE78D2"/>
    <w:rsid w:val="00BE7A7F"/>
    <w:rsid w:val="00BE7D81"/>
    <w:rsid w:val="00BE7FF7"/>
    <w:rsid w:val="00BF0319"/>
    <w:rsid w:val="00BF18BE"/>
    <w:rsid w:val="00BF23A6"/>
    <w:rsid w:val="00BF2421"/>
    <w:rsid w:val="00BF2E90"/>
    <w:rsid w:val="00BF2ECA"/>
    <w:rsid w:val="00BF3AA2"/>
    <w:rsid w:val="00BF3CC6"/>
    <w:rsid w:val="00BF3D83"/>
    <w:rsid w:val="00BF4956"/>
    <w:rsid w:val="00BF4A03"/>
    <w:rsid w:val="00BF5B9B"/>
    <w:rsid w:val="00BF6EF7"/>
    <w:rsid w:val="00BF6F16"/>
    <w:rsid w:val="00BF716D"/>
    <w:rsid w:val="00BF7301"/>
    <w:rsid w:val="00BF7F81"/>
    <w:rsid w:val="00C001B2"/>
    <w:rsid w:val="00C003EF"/>
    <w:rsid w:val="00C012B6"/>
    <w:rsid w:val="00C02605"/>
    <w:rsid w:val="00C02F09"/>
    <w:rsid w:val="00C03C66"/>
    <w:rsid w:val="00C0419F"/>
    <w:rsid w:val="00C044EA"/>
    <w:rsid w:val="00C04734"/>
    <w:rsid w:val="00C04996"/>
    <w:rsid w:val="00C04F9F"/>
    <w:rsid w:val="00C04FCF"/>
    <w:rsid w:val="00C052D2"/>
    <w:rsid w:val="00C054D5"/>
    <w:rsid w:val="00C055F9"/>
    <w:rsid w:val="00C05731"/>
    <w:rsid w:val="00C05D1D"/>
    <w:rsid w:val="00C06138"/>
    <w:rsid w:val="00C06244"/>
    <w:rsid w:val="00C0644A"/>
    <w:rsid w:val="00C06CAE"/>
    <w:rsid w:val="00C072E3"/>
    <w:rsid w:val="00C076A9"/>
    <w:rsid w:val="00C07965"/>
    <w:rsid w:val="00C0797A"/>
    <w:rsid w:val="00C07B89"/>
    <w:rsid w:val="00C10460"/>
    <w:rsid w:val="00C10926"/>
    <w:rsid w:val="00C1099C"/>
    <w:rsid w:val="00C10A4A"/>
    <w:rsid w:val="00C11263"/>
    <w:rsid w:val="00C11BF1"/>
    <w:rsid w:val="00C11F22"/>
    <w:rsid w:val="00C1274E"/>
    <w:rsid w:val="00C127DC"/>
    <w:rsid w:val="00C1310C"/>
    <w:rsid w:val="00C13B58"/>
    <w:rsid w:val="00C13FBC"/>
    <w:rsid w:val="00C1452A"/>
    <w:rsid w:val="00C147BF"/>
    <w:rsid w:val="00C151D6"/>
    <w:rsid w:val="00C15857"/>
    <w:rsid w:val="00C15ACE"/>
    <w:rsid w:val="00C15C6D"/>
    <w:rsid w:val="00C15FA7"/>
    <w:rsid w:val="00C163C8"/>
    <w:rsid w:val="00C163D0"/>
    <w:rsid w:val="00C16929"/>
    <w:rsid w:val="00C16A9C"/>
    <w:rsid w:val="00C16C9F"/>
    <w:rsid w:val="00C17FC6"/>
    <w:rsid w:val="00C20490"/>
    <w:rsid w:val="00C21241"/>
    <w:rsid w:val="00C21567"/>
    <w:rsid w:val="00C21823"/>
    <w:rsid w:val="00C2189B"/>
    <w:rsid w:val="00C22560"/>
    <w:rsid w:val="00C229E0"/>
    <w:rsid w:val="00C23D25"/>
    <w:rsid w:val="00C244B0"/>
    <w:rsid w:val="00C246B6"/>
    <w:rsid w:val="00C24B3A"/>
    <w:rsid w:val="00C25170"/>
    <w:rsid w:val="00C2529D"/>
    <w:rsid w:val="00C2596F"/>
    <w:rsid w:val="00C2608A"/>
    <w:rsid w:val="00C262AE"/>
    <w:rsid w:val="00C265CC"/>
    <w:rsid w:val="00C26800"/>
    <w:rsid w:val="00C27B68"/>
    <w:rsid w:val="00C27FAA"/>
    <w:rsid w:val="00C300D5"/>
    <w:rsid w:val="00C30CA1"/>
    <w:rsid w:val="00C30F03"/>
    <w:rsid w:val="00C30FFB"/>
    <w:rsid w:val="00C3134C"/>
    <w:rsid w:val="00C31F28"/>
    <w:rsid w:val="00C32654"/>
    <w:rsid w:val="00C3299B"/>
    <w:rsid w:val="00C3309D"/>
    <w:rsid w:val="00C33708"/>
    <w:rsid w:val="00C33C8B"/>
    <w:rsid w:val="00C3424B"/>
    <w:rsid w:val="00C34918"/>
    <w:rsid w:val="00C34A87"/>
    <w:rsid w:val="00C34B00"/>
    <w:rsid w:val="00C3503E"/>
    <w:rsid w:val="00C35E5C"/>
    <w:rsid w:val="00C36312"/>
    <w:rsid w:val="00C36741"/>
    <w:rsid w:val="00C36C1A"/>
    <w:rsid w:val="00C3717A"/>
    <w:rsid w:val="00C37BDD"/>
    <w:rsid w:val="00C37EF9"/>
    <w:rsid w:val="00C37F34"/>
    <w:rsid w:val="00C40224"/>
    <w:rsid w:val="00C41286"/>
    <w:rsid w:val="00C41DD5"/>
    <w:rsid w:val="00C42144"/>
    <w:rsid w:val="00C42733"/>
    <w:rsid w:val="00C42D58"/>
    <w:rsid w:val="00C42ECC"/>
    <w:rsid w:val="00C43197"/>
    <w:rsid w:val="00C451C8"/>
    <w:rsid w:val="00C45652"/>
    <w:rsid w:val="00C457A4"/>
    <w:rsid w:val="00C46554"/>
    <w:rsid w:val="00C46889"/>
    <w:rsid w:val="00C469B9"/>
    <w:rsid w:val="00C469FD"/>
    <w:rsid w:val="00C46E50"/>
    <w:rsid w:val="00C4737B"/>
    <w:rsid w:val="00C47CCE"/>
    <w:rsid w:val="00C50E3B"/>
    <w:rsid w:val="00C510FC"/>
    <w:rsid w:val="00C51F72"/>
    <w:rsid w:val="00C51FE6"/>
    <w:rsid w:val="00C520BB"/>
    <w:rsid w:val="00C5232D"/>
    <w:rsid w:val="00C52590"/>
    <w:rsid w:val="00C52AD2"/>
    <w:rsid w:val="00C532A5"/>
    <w:rsid w:val="00C5343C"/>
    <w:rsid w:val="00C54295"/>
    <w:rsid w:val="00C542BF"/>
    <w:rsid w:val="00C547FA"/>
    <w:rsid w:val="00C54925"/>
    <w:rsid w:val="00C54D2B"/>
    <w:rsid w:val="00C54DCD"/>
    <w:rsid w:val="00C550BF"/>
    <w:rsid w:val="00C55C52"/>
    <w:rsid w:val="00C5653D"/>
    <w:rsid w:val="00C56CCD"/>
    <w:rsid w:val="00C5748B"/>
    <w:rsid w:val="00C57AB9"/>
    <w:rsid w:val="00C601C2"/>
    <w:rsid w:val="00C60AB4"/>
    <w:rsid w:val="00C60F92"/>
    <w:rsid w:val="00C61B29"/>
    <w:rsid w:val="00C633F2"/>
    <w:rsid w:val="00C6349D"/>
    <w:rsid w:val="00C63A6A"/>
    <w:rsid w:val="00C64508"/>
    <w:rsid w:val="00C64518"/>
    <w:rsid w:val="00C64534"/>
    <w:rsid w:val="00C64CB1"/>
    <w:rsid w:val="00C65EF6"/>
    <w:rsid w:val="00C66993"/>
    <w:rsid w:val="00C67525"/>
    <w:rsid w:val="00C67584"/>
    <w:rsid w:val="00C675BE"/>
    <w:rsid w:val="00C67CD0"/>
    <w:rsid w:val="00C70680"/>
    <w:rsid w:val="00C71407"/>
    <w:rsid w:val="00C72767"/>
    <w:rsid w:val="00C72897"/>
    <w:rsid w:val="00C7325B"/>
    <w:rsid w:val="00C7464B"/>
    <w:rsid w:val="00C74747"/>
    <w:rsid w:val="00C75259"/>
    <w:rsid w:val="00C7574D"/>
    <w:rsid w:val="00C766BD"/>
    <w:rsid w:val="00C7687B"/>
    <w:rsid w:val="00C76A37"/>
    <w:rsid w:val="00C772DF"/>
    <w:rsid w:val="00C77894"/>
    <w:rsid w:val="00C7795E"/>
    <w:rsid w:val="00C77F31"/>
    <w:rsid w:val="00C802DC"/>
    <w:rsid w:val="00C803D5"/>
    <w:rsid w:val="00C80C3A"/>
    <w:rsid w:val="00C814CB"/>
    <w:rsid w:val="00C818AD"/>
    <w:rsid w:val="00C821EC"/>
    <w:rsid w:val="00C823ED"/>
    <w:rsid w:val="00C82481"/>
    <w:rsid w:val="00C829AB"/>
    <w:rsid w:val="00C82C63"/>
    <w:rsid w:val="00C8310F"/>
    <w:rsid w:val="00C8317C"/>
    <w:rsid w:val="00C83646"/>
    <w:rsid w:val="00C84131"/>
    <w:rsid w:val="00C84148"/>
    <w:rsid w:val="00C84427"/>
    <w:rsid w:val="00C84DCC"/>
    <w:rsid w:val="00C84EDB"/>
    <w:rsid w:val="00C855D0"/>
    <w:rsid w:val="00C85D98"/>
    <w:rsid w:val="00C85FA4"/>
    <w:rsid w:val="00C86860"/>
    <w:rsid w:val="00C87054"/>
    <w:rsid w:val="00C8737A"/>
    <w:rsid w:val="00C87C1E"/>
    <w:rsid w:val="00C90659"/>
    <w:rsid w:val="00C9131E"/>
    <w:rsid w:val="00C91AE3"/>
    <w:rsid w:val="00C9203F"/>
    <w:rsid w:val="00C92E1C"/>
    <w:rsid w:val="00C9314F"/>
    <w:rsid w:val="00C93DCF"/>
    <w:rsid w:val="00C94925"/>
    <w:rsid w:val="00C95A75"/>
    <w:rsid w:val="00C95A9D"/>
    <w:rsid w:val="00C9684E"/>
    <w:rsid w:val="00C96B18"/>
    <w:rsid w:val="00C96FF5"/>
    <w:rsid w:val="00C9705D"/>
    <w:rsid w:val="00C973BF"/>
    <w:rsid w:val="00C97AEA"/>
    <w:rsid w:val="00C97EED"/>
    <w:rsid w:val="00CA0463"/>
    <w:rsid w:val="00CA0E29"/>
    <w:rsid w:val="00CA14D1"/>
    <w:rsid w:val="00CA17CE"/>
    <w:rsid w:val="00CA2867"/>
    <w:rsid w:val="00CA2B24"/>
    <w:rsid w:val="00CA3399"/>
    <w:rsid w:val="00CA345E"/>
    <w:rsid w:val="00CA3651"/>
    <w:rsid w:val="00CA3837"/>
    <w:rsid w:val="00CA3D14"/>
    <w:rsid w:val="00CA44A4"/>
    <w:rsid w:val="00CA4586"/>
    <w:rsid w:val="00CA4BD0"/>
    <w:rsid w:val="00CA501B"/>
    <w:rsid w:val="00CA5177"/>
    <w:rsid w:val="00CA54A7"/>
    <w:rsid w:val="00CA5D53"/>
    <w:rsid w:val="00CA624C"/>
    <w:rsid w:val="00CA6E69"/>
    <w:rsid w:val="00CA785C"/>
    <w:rsid w:val="00CA7B4B"/>
    <w:rsid w:val="00CA7BC1"/>
    <w:rsid w:val="00CA7DB8"/>
    <w:rsid w:val="00CA7E3B"/>
    <w:rsid w:val="00CB05A1"/>
    <w:rsid w:val="00CB0CBD"/>
    <w:rsid w:val="00CB0CCA"/>
    <w:rsid w:val="00CB0D7F"/>
    <w:rsid w:val="00CB0EE4"/>
    <w:rsid w:val="00CB1004"/>
    <w:rsid w:val="00CB18B8"/>
    <w:rsid w:val="00CB1A9B"/>
    <w:rsid w:val="00CB1AF4"/>
    <w:rsid w:val="00CB236F"/>
    <w:rsid w:val="00CB25E5"/>
    <w:rsid w:val="00CB25F1"/>
    <w:rsid w:val="00CB263A"/>
    <w:rsid w:val="00CB2D8C"/>
    <w:rsid w:val="00CB34A6"/>
    <w:rsid w:val="00CB3E35"/>
    <w:rsid w:val="00CB4013"/>
    <w:rsid w:val="00CB4765"/>
    <w:rsid w:val="00CB68D7"/>
    <w:rsid w:val="00CB7145"/>
    <w:rsid w:val="00CB7978"/>
    <w:rsid w:val="00CB7B4A"/>
    <w:rsid w:val="00CC00E1"/>
    <w:rsid w:val="00CC08D4"/>
    <w:rsid w:val="00CC093F"/>
    <w:rsid w:val="00CC0CDB"/>
    <w:rsid w:val="00CC1497"/>
    <w:rsid w:val="00CC1BA2"/>
    <w:rsid w:val="00CC2522"/>
    <w:rsid w:val="00CC2695"/>
    <w:rsid w:val="00CC26EA"/>
    <w:rsid w:val="00CC2821"/>
    <w:rsid w:val="00CC2AB9"/>
    <w:rsid w:val="00CC2F8C"/>
    <w:rsid w:val="00CC3088"/>
    <w:rsid w:val="00CC32D4"/>
    <w:rsid w:val="00CC3B9A"/>
    <w:rsid w:val="00CC3E29"/>
    <w:rsid w:val="00CC48C7"/>
    <w:rsid w:val="00CC4943"/>
    <w:rsid w:val="00CC5333"/>
    <w:rsid w:val="00CC53A5"/>
    <w:rsid w:val="00CC5498"/>
    <w:rsid w:val="00CC566C"/>
    <w:rsid w:val="00CC5861"/>
    <w:rsid w:val="00CC5FB1"/>
    <w:rsid w:val="00CC651A"/>
    <w:rsid w:val="00CC65CD"/>
    <w:rsid w:val="00CC6BA0"/>
    <w:rsid w:val="00CC6EB5"/>
    <w:rsid w:val="00CC70F0"/>
    <w:rsid w:val="00CC7152"/>
    <w:rsid w:val="00CC747D"/>
    <w:rsid w:val="00CC7F7F"/>
    <w:rsid w:val="00CD11CE"/>
    <w:rsid w:val="00CD1362"/>
    <w:rsid w:val="00CD146E"/>
    <w:rsid w:val="00CD1500"/>
    <w:rsid w:val="00CD1BB7"/>
    <w:rsid w:val="00CD23C7"/>
    <w:rsid w:val="00CD2A27"/>
    <w:rsid w:val="00CD318C"/>
    <w:rsid w:val="00CD3366"/>
    <w:rsid w:val="00CD3B8E"/>
    <w:rsid w:val="00CD44FE"/>
    <w:rsid w:val="00CD456A"/>
    <w:rsid w:val="00CD50A8"/>
    <w:rsid w:val="00CD5381"/>
    <w:rsid w:val="00CD5ADE"/>
    <w:rsid w:val="00CD6271"/>
    <w:rsid w:val="00CD6501"/>
    <w:rsid w:val="00CD6BC2"/>
    <w:rsid w:val="00CD7457"/>
    <w:rsid w:val="00CD7DA1"/>
    <w:rsid w:val="00CE1437"/>
    <w:rsid w:val="00CE1D7B"/>
    <w:rsid w:val="00CE2B70"/>
    <w:rsid w:val="00CE2D7D"/>
    <w:rsid w:val="00CE3D0A"/>
    <w:rsid w:val="00CE3F59"/>
    <w:rsid w:val="00CE41C2"/>
    <w:rsid w:val="00CE433B"/>
    <w:rsid w:val="00CE43B7"/>
    <w:rsid w:val="00CE45AD"/>
    <w:rsid w:val="00CE5475"/>
    <w:rsid w:val="00CE5EEB"/>
    <w:rsid w:val="00CE6431"/>
    <w:rsid w:val="00CE6CF5"/>
    <w:rsid w:val="00CE6E19"/>
    <w:rsid w:val="00CE7648"/>
    <w:rsid w:val="00CE7981"/>
    <w:rsid w:val="00CE7FE7"/>
    <w:rsid w:val="00CF001E"/>
    <w:rsid w:val="00CF01C9"/>
    <w:rsid w:val="00CF19B9"/>
    <w:rsid w:val="00CF2E25"/>
    <w:rsid w:val="00CF3BA5"/>
    <w:rsid w:val="00CF454D"/>
    <w:rsid w:val="00CF4E8F"/>
    <w:rsid w:val="00CF5316"/>
    <w:rsid w:val="00CF5C47"/>
    <w:rsid w:val="00CF688C"/>
    <w:rsid w:val="00CF68B8"/>
    <w:rsid w:val="00CF6B7D"/>
    <w:rsid w:val="00D000B6"/>
    <w:rsid w:val="00D00671"/>
    <w:rsid w:val="00D00847"/>
    <w:rsid w:val="00D014D1"/>
    <w:rsid w:val="00D01782"/>
    <w:rsid w:val="00D0287F"/>
    <w:rsid w:val="00D02D6A"/>
    <w:rsid w:val="00D03821"/>
    <w:rsid w:val="00D03A44"/>
    <w:rsid w:val="00D03F08"/>
    <w:rsid w:val="00D0417A"/>
    <w:rsid w:val="00D04230"/>
    <w:rsid w:val="00D04255"/>
    <w:rsid w:val="00D051CC"/>
    <w:rsid w:val="00D0538F"/>
    <w:rsid w:val="00D05B63"/>
    <w:rsid w:val="00D0682E"/>
    <w:rsid w:val="00D06D9A"/>
    <w:rsid w:val="00D07F84"/>
    <w:rsid w:val="00D10EC2"/>
    <w:rsid w:val="00D1187F"/>
    <w:rsid w:val="00D13183"/>
    <w:rsid w:val="00D131A2"/>
    <w:rsid w:val="00D139A1"/>
    <w:rsid w:val="00D13CB8"/>
    <w:rsid w:val="00D14128"/>
    <w:rsid w:val="00D14179"/>
    <w:rsid w:val="00D14F9C"/>
    <w:rsid w:val="00D1500A"/>
    <w:rsid w:val="00D15513"/>
    <w:rsid w:val="00D159A8"/>
    <w:rsid w:val="00D15C81"/>
    <w:rsid w:val="00D15E4D"/>
    <w:rsid w:val="00D15FF1"/>
    <w:rsid w:val="00D16927"/>
    <w:rsid w:val="00D20169"/>
    <w:rsid w:val="00D20316"/>
    <w:rsid w:val="00D2056E"/>
    <w:rsid w:val="00D207B5"/>
    <w:rsid w:val="00D21D96"/>
    <w:rsid w:val="00D22730"/>
    <w:rsid w:val="00D22B67"/>
    <w:rsid w:val="00D22B74"/>
    <w:rsid w:val="00D22B8A"/>
    <w:rsid w:val="00D230AB"/>
    <w:rsid w:val="00D234FD"/>
    <w:rsid w:val="00D23767"/>
    <w:rsid w:val="00D23883"/>
    <w:rsid w:val="00D24144"/>
    <w:rsid w:val="00D2429F"/>
    <w:rsid w:val="00D2486B"/>
    <w:rsid w:val="00D25D41"/>
    <w:rsid w:val="00D25DC5"/>
    <w:rsid w:val="00D26277"/>
    <w:rsid w:val="00D26700"/>
    <w:rsid w:val="00D26987"/>
    <w:rsid w:val="00D2725E"/>
    <w:rsid w:val="00D302F3"/>
    <w:rsid w:val="00D306B5"/>
    <w:rsid w:val="00D30CA1"/>
    <w:rsid w:val="00D31026"/>
    <w:rsid w:val="00D31766"/>
    <w:rsid w:val="00D3183C"/>
    <w:rsid w:val="00D32C16"/>
    <w:rsid w:val="00D32D84"/>
    <w:rsid w:val="00D33220"/>
    <w:rsid w:val="00D33807"/>
    <w:rsid w:val="00D33C9A"/>
    <w:rsid w:val="00D33D06"/>
    <w:rsid w:val="00D34456"/>
    <w:rsid w:val="00D34592"/>
    <w:rsid w:val="00D35012"/>
    <w:rsid w:val="00D35A95"/>
    <w:rsid w:val="00D3604C"/>
    <w:rsid w:val="00D36675"/>
    <w:rsid w:val="00D36D76"/>
    <w:rsid w:val="00D36E8E"/>
    <w:rsid w:val="00D37484"/>
    <w:rsid w:val="00D37709"/>
    <w:rsid w:val="00D378B0"/>
    <w:rsid w:val="00D37E33"/>
    <w:rsid w:val="00D40208"/>
    <w:rsid w:val="00D4040F"/>
    <w:rsid w:val="00D4068A"/>
    <w:rsid w:val="00D40E08"/>
    <w:rsid w:val="00D40EA1"/>
    <w:rsid w:val="00D4177C"/>
    <w:rsid w:val="00D41D77"/>
    <w:rsid w:val="00D41F1E"/>
    <w:rsid w:val="00D423CB"/>
    <w:rsid w:val="00D428EF"/>
    <w:rsid w:val="00D43452"/>
    <w:rsid w:val="00D439AF"/>
    <w:rsid w:val="00D43DE9"/>
    <w:rsid w:val="00D443E7"/>
    <w:rsid w:val="00D44503"/>
    <w:rsid w:val="00D449A8"/>
    <w:rsid w:val="00D44DDA"/>
    <w:rsid w:val="00D46597"/>
    <w:rsid w:val="00D46BE4"/>
    <w:rsid w:val="00D47B1A"/>
    <w:rsid w:val="00D47B90"/>
    <w:rsid w:val="00D47CCE"/>
    <w:rsid w:val="00D47FF8"/>
    <w:rsid w:val="00D5047C"/>
    <w:rsid w:val="00D50A37"/>
    <w:rsid w:val="00D51609"/>
    <w:rsid w:val="00D517DC"/>
    <w:rsid w:val="00D518FF"/>
    <w:rsid w:val="00D519CF"/>
    <w:rsid w:val="00D51A64"/>
    <w:rsid w:val="00D51BEB"/>
    <w:rsid w:val="00D520E5"/>
    <w:rsid w:val="00D523BB"/>
    <w:rsid w:val="00D5247D"/>
    <w:rsid w:val="00D52A1C"/>
    <w:rsid w:val="00D53526"/>
    <w:rsid w:val="00D544BE"/>
    <w:rsid w:val="00D54D7E"/>
    <w:rsid w:val="00D556DE"/>
    <w:rsid w:val="00D55C3C"/>
    <w:rsid w:val="00D56360"/>
    <w:rsid w:val="00D5643A"/>
    <w:rsid w:val="00D56715"/>
    <w:rsid w:val="00D5768E"/>
    <w:rsid w:val="00D578CA"/>
    <w:rsid w:val="00D602F3"/>
    <w:rsid w:val="00D606BC"/>
    <w:rsid w:val="00D606D0"/>
    <w:rsid w:val="00D616C7"/>
    <w:rsid w:val="00D61BD6"/>
    <w:rsid w:val="00D625F8"/>
    <w:rsid w:val="00D6280C"/>
    <w:rsid w:val="00D6291F"/>
    <w:rsid w:val="00D62A25"/>
    <w:rsid w:val="00D62BAF"/>
    <w:rsid w:val="00D635FE"/>
    <w:rsid w:val="00D639C9"/>
    <w:rsid w:val="00D63A78"/>
    <w:rsid w:val="00D63DEC"/>
    <w:rsid w:val="00D659CB"/>
    <w:rsid w:val="00D66217"/>
    <w:rsid w:val="00D6688F"/>
    <w:rsid w:val="00D66E88"/>
    <w:rsid w:val="00D67699"/>
    <w:rsid w:val="00D67BAE"/>
    <w:rsid w:val="00D70B92"/>
    <w:rsid w:val="00D70E2D"/>
    <w:rsid w:val="00D7101F"/>
    <w:rsid w:val="00D71167"/>
    <w:rsid w:val="00D7209B"/>
    <w:rsid w:val="00D72368"/>
    <w:rsid w:val="00D72D62"/>
    <w:rsid w:val="00D730F0"/>
    <w:rsid w:val="00D73957"/>
    <w:rsid w:val="00D73B73"/>
    <w:rsid w:val="00D7488A"/>
    <w:rsid w:val="00D74BE4"/>
    <w:rsid w:val="00D74F4B"/>
    <w:rsid w:val="00D75725"/>
    <w:rsid w:val="00D761D1"/>
    <w:rsid w:val="00D764A9"/>
    <w:rsid w:val="00D7690B"/>
    <w:rsid w:val="00D769E9"/>
    <w:rsid w:val="00D76B89"/>
    <w:rsid w:val="00D76CB3"/>
    <w:rsid w:val="00D81821"/>
    <w:rsid w:val="00D81BD4"/>
    <w:rsid w:val="00D82814"/>
    <w:rsid w:val="00D832ED"/>
    <w:rsid w:val="00D83C77"/>
    <w:rsid w:val="00D848A3"/>
    <w:rsid w:val="00D84E87"/>
    <w:rsid w:val="00D84F93"/>
    <w:rsid w:val="00D8620C"/>
    <w:rsid w:val="00D872FB"/>
    <w:rsid w:val="00D907F0"/>
    <w:rsid w:val="00D90BAA"/>
    <w:rsid w:val="00D90C61"/>
    <w:rsid w:val="00D91088"/>
    <w:rsid w:val="00D91544"/>
    <w:rsid w:val="00D91B67"/>
    <w:rsid w:val="00D9257C"/>
    <w:rsid w:val="00D927A6"/>
    <w:rsid w:val="00D927DA"/>
    <w:rsid w:val="00D93335"/>
    <w:rsid w:val="00D93340"/>
    <w:rsid w:val="00D93650"/>
    <w:rsid w:val="00D93944"/>
    <w:rsid w:val="00D94684"/>
    <w:rsid w:val="00D94753"/>
    <w:rsid w:val="00D95256"/>
    <w:rsid w:val="00D95625"/>
    <w:rsid w:val="00D96972"/>
    <w:rsid w:val="00D97065"/>
    <w:rsid w:val="00D9735E"/>
    <w:rsid w:val="00D97DBC"/>
    <w:rsid w:val="00DA141F"/>
    <w:rsid w:val="00DA1734"/>
    <w:rsid w:val="00DA1A2B"/>
    <w:rsid w:val="00DA1F87"/>
    <w:rsid w:val="00DA2365"/>
    <w:rsid w:val="00DA2E0B"/>
    <w:rsid w:val="00DA3B73"/>
    <w:rsid w:val="00DA426B"/>
    <w:rsid w:val="00DA4362"/>
    <w:rsid w:val="00DA46E7"/>
    <w:rsid w:val="00DA47EB"/>
    <w:rsid w:val="00DA4A5C"/>
    <w:rsid w:val="00DA5582"/>
    <w:rsid w:val="00DA5CA8"/>
    <w:rsid w:val="00DA5CEC"/>
    <w:rsid w:val="00DA5F45"/>
    <w:rsid w:val="00DA6A49"/>
    <w:rsid w:val="00DA739F"/>
    <w:rsid w:val="00DA7B46"/>
    <w:rsid w:val="00DA7F7B"/>
    <w:rsid w:val="00DB0015"/>
    <w:rsid w:val="00DB0184"/>
    <w:rsid w:val="00DB03D9"/>
    <w:rsid w:val="00DB0E03"/>
    <w:rsid w:val="00DB1075"/>
    <w:rsid w:val="00DB26B9"/>
    <w:rsid w:val="00DB2BB0"/>
    <w:rsid w:val="00DB372D"/>
    <w:rsid w:val="00DB39D8"/>
    <w:rsid w:val="00DB3C1C"/>
    <w:rsid w:val="00DB3DFB"/>
    <w:rsid w:val="00DB5884"/>
    <w:rsid w:val="00DB6C7C"/>
    <w:rsid w:val="00DB6EFB"/>
    <w:rsid w:val="00DB7300"/>
    <w:rsid w:val="00DB7FB7"/>
    <w:rsid w:val="00DC0EA1"/>
    <w:rsid w:val="00DC0EE5"/>
    <w:rsid w:val="00DC134A"/>
    <w:rsid w:val="00DC148D"/>
    <w:rsid w:val="00DC159E"/>
    <w:rsid w:val="00DC1B01"/>
    <w:rsid w:val="00DC2100"/>
    <w:rsid w:val="00DC244E"/>
    <w:rsid w:val="00DC2E05"/>
    <w:rsid w:val="00DC342A"/>
    <w:rsid w:val="00DC34EA"/>
    <w:rsid w:val="00DC3704"/>
    <w:rsid w:val="00DC4079"/>
    <w:rsid w:val="00DC61CF"/>
    <w:rsid w:val="00DC626E"/>
    <w:rsid w:val="00DC629D"/>
    <w:rsid w:val="00DC6327"/>
    <w:rsid w:val="00DC7324"/>
    <w:rsid w:val="00DC7400"/>
    <w:rsid w:val="00DC7C52"/>
    <w:rsid w:val="00DD09B0"/>
    <w:rsid w:val="00DD0E49"/>
    <w:rsid w:val="00DD155B"/>
    <w:rsid w:val="00DD1785"/>
    <w:rsid w:val="00DD2184"/>
    <w:rsid w:val="00DD2325"/>
    <w:rsid w:val="00DD2500"/>
    <w:rsid w:val="00DD3075"/>
    <w:rsid w:val="00DD3997"/>
    <w:rsid w:val="00DD3DA4"/>
    <w:rsid w:val="00DD3FED"/>
    <w:rsid w:val="00DD41AA"/>
    <w:rsid w:val="00DD4F9C"/>
    <w:rsid w:val="00DD51BF"/>
    <w:rsid w:val="00DD58A3"/>
    <w:rsid w:val="00DD6465"/>
    <w:rsid w:val="00DD6B70"/>
    <w:rsid w:val="00DD7B30"/>
    <w:rsid w:val="00DE0694"/>
    <w:rsid w:val="00DE06EE"/>
    <w:rsid w:val="00DE0789"/>
    <w:rsid w:val="00DE10F8"/>
    <w:rsid w:val="00DE187F"/>
    <w:rsid w:val="00DE1B1C"/>
    <w:rsid w:val="00DE2186"/>
    <w:rsid w:val="00DE22B1"/>
    <w:rsid w:val="00DE3027"/>
    <w:rsid w:val="00DE30AF"/>
    <w:rsid w:val="00DE324D"/>
    <w:rsid w:val="00DE37F7"/>
    <w:rsid w:val="00DE39BC"/>
    <w:rsid w:val="00DE3DAB"/>
    <w:rsid w:val="00DE3EB1"/>
    <w:rsid w:val="00DE3ECD"/>
    <w:rsid w:val="00DE42B3"/>
    <w:rsid w:val="00DE45D5"/>
    <w:rsid w:val="00DE4D00"/>
    <w:rsid w:val="00DE4F83"/>
    <w:rsid w:val="00DE5242"/>
    <w:rsid w:val="00DE5B33"/>
    <w:rsid w:val="00DE5B43"/>
    <w:rsid w:val="00DE5D4E"/>
    <w:rsid w:val="00DE61F4"/>
    <w:rsid w:val="00DE6226"/>
    <w:rsid w:val="00DE74AC"/>
    <w:rsid w:val="00DE777F"/>
    <w:rsid w:val="00DF2212"/>
    <w:rsid w:val="00DF29D7"/>
    <w:rsid w:val="00DF2ED8"/>
    <w:rsid w:val="00DF2FD5"/>
    <w:rsid w:val="00DF3E04"/>
    <w:rsid w:val="00DF40F0"/>
    <w:rsid w:val="00DF594C"/>
    <w:rsid w:val="00DF601E"/>
    <w:rsid w:val="00DF6097"/>
    <w:rsid w:val="00DF629E"/>
    <w:rsid w:val="00DF6BE1"/>
    <w:rsid w:val="00DF6D2B"/>
    <w:rsid w:val="00DF7777"/>
    <w:rsid w:val="00DF7A37"/>
    <w:rsid w:val="00E001CC"/>
    <w:rsid w:val="00E003E5"/>
    <w:rsid w:val="00E010F5"/>
    <w:rsid w:val="00E0141B"/>
    <w:rsid w:val="00E018B0"/>
    <w:rsid w:val="00E01AA4"/>
    <w:rsid w:val="00E01B4D"/>
    <w:rsid w:val="00E01EE9"/>
    <w:rsid w:val="00E02467"/>
    <w:rsid w:val="00E02B34"/>
    <w:rsid w:val="00E02E01"/>
    <w:rsid w:val="00E0306D"/>
    <w:rsid w:val="00E0374B"/>
    <w:rsid w:val="00E03751"/>
    <w:rsid w:val="00E04E27"/>
    <w:rsid w:val="00E052F8"/>
    <w:rsid w:val="00E0659C"/>
    <w:rsid w:val="00E065B9"/>
    <w:rsid w:val="00E06B23"/>
    <w:rsid w:val="00E0763F"/>
    <w:rsid w:val="00E0791D"/>
    <w:rsid w:val="00E1078C"/>
    <w:rsid w:val="00E10813"/>
    <w:rsid w:val="00E10ADE"/>
    <w:rsid w:val="00E10EEE"/>
    <w:rsid w:val="00E114A6"/>
    <w:rsid w:val="00E123DA"/>
    <w:rsid w:val="00E12452"/>
    <w:rsid w:val="00E128D3"/>
    <w:rsid w:val="00E12FA3"/>
    <w:rsid w:val="00E12FF2"/>
    <w:rsid w:val="00E13920"/>
    <w:rsid w:val="00E13979"/>
    <w:rsid w:val="00E13A3E"/>
    <w:rsid w:val="00E14E37"/>
    <w:rsid w:val="00E15E68"/>
    <w:rsid w:val="00E16790"/>
    <w:rsid w:val="00E16990"/>
    <w:rsid w:val="00E16BFE"/>
    <w:rsid w:val="00E173B6"/>
    <w:rsid w:val="00E17A27"/>
    <w:rsid w:val="00E20089"/>
    <w:rsid w:val="00E20E2D"/>
    <w:rsid w:val="00E2107F"/>
    <w:rsid w:val="00E21B4F"/>
    <w:rsid w:val="00E21DA2"/>
    <w:rsid w:val="00E21F77"/>
    <w:rsid w:val="00E220F3"/>
    <w:rsid w:val="00E22E4E"/>
    <w:rsid w:val="00E242B6"/>
    <w:rsid w:val="00E2497C"/>
    <w:rsid w:val="00E24ADA"/>
    <w:rsid w:val="00E25304"/>
    <w:rsid w:val="00E255FF"/>
    <w:rsid w:val="00E279D8"/>
    <w:rsid w:val="00E27CA9"/>
    <w:rsid w:val="00E30F66"/>
    <w:rsid w:val="00E3129C"/>
    <w:rsid w:val="00E31624"/>
    <w:rsid w:val="00E316E5"/>
    <w:rsid w:val="00E31E6E"/>
    <w:rsid w:val="00E3230A"/>
    <w:rsid w:val="00E3248C"/>
    <w:rsid w:val="00E324BE"/>
    <w:rsid w:val="00E33176"/>
    <w:rsid w:val="00E337EE"/>
    <w:rsid w:val="00E33919"/>
    <w:rsid w:val="00E33FC4"/>
    <w:rsid w:val="00E33FD1"/>
    <w:rsid w:val="00E34548"/>
    <w:rsid w:val="00E345A0"/>
    <w:rsid w:val="00E3461C"/>
    <w:rsid w:val="00E346A0"/>
    <w:rsid w:val="00E35008"/>
    <w:rsid w:val="00E35409"/>
    <w:rsid w:val="00E35B46"/>
    <w:rsid w:val="00E35DC0"/>
    <w:rsid w:val="00E36AE9"/>
    <w:rsid w:val="00E36C60"/>
    <w:rsid w:val="00E36DFB"/>
    <w:rsid w:val="00E3721A"/>
    <w:rsid w:val="00E37640"/>
    <w:rsid w:val="00E3786C"/>
    <w:rsid w:val="00E400F4"/>
    <w:rsid w:val="00E402AA"/>
    <w:rsid w:val="00E4049A"/>
    <w:rsid w:val="00E40631"/>
    <w:rsid w:val="00E409B4"/>
    <w:rsid w:val="00E409C2"/>
    <w:rsid w:val="00E40F17"/>
    <w:rsid w:val="00E4168D"/>
    <w:rsid w:val="00E41761"/>
    <w:rsid w:val="00E41E2D"/>
    <w:rsid w:val="00E42505"/>
    <w:rsid w:val="00E43827"/>
    <w:rsid w:val="00E438A7"/>
    <w:rsid w:val="00E43F6F"/>
    <w:rsid w:val="00E440A6"/>
    <w:rsid w:val="00E44782"/>
    <w:rsid w:val="00E44ED9"/>
    <w:rsid w:val="00E455EA"/>
    <w:rsid w:val="00E45662"/>
    <w:rsid w:val="00E45A3D"/>
    <w:rsid w:val="00E461D8"/>
    <w:rsid w:val="00E4699B"/>
    <w:rsid w:val="00E46E0A"/>
    <w:rsid w:val="00E46F10"/>
    <w:rsid w:val="00E46FE1"/>
    <w:rsid w:val="00E47338"/>
    <w:rsid w:val="00E47A4E"/>
    <w:rsid w:val="00E47F0A"/>
    <w:rsid w:val="00E514F7"/>
    <w:rsid w:val="00E51627"/>
    <w:rsid w:val="00E516FF"/>
    <w:rsid w:val="00E51744"/>
    <w:rsid w:val="00E51B10"/>
    <w:rsid w:val="00E51BEB"/>
    <w:rsid w:val="00E51C94"/>
    <w:rsid w:val="00E52271"/>
    <w:rsid w:val="00E52C1B"/>
    <w:rsid w:val="00E53F49"/>
    <w:rsid w:val="00E54289"/>
    <w:rsid w:val="00E5443D"/>
    <w:rsid w:val="00E54CCF"/>
    <w:rsid w:val="00E555B3"/>
    <w:rsid w:val="00E556A5"/>
    <w:rsid w:val="00E56318"/>
    <w:rsid w:val="00E567CF"/>
    <w:rsid w:val="00E56BF7"/>
    <w:rsid w:val="00E57006"/>
    <w:rsid w:val="00E571CC"/>
    <w:rsid w:val="00E573DD"/>
    <w:rsid w:val="00E5759A"/>
    <w:rsid w:val="00E601D3"/>
    <w:rsid w:val="00E60666"/>
    <w:rsid w:val="00E608B5"/>
    <w:rsid w:val="00E60C3C"/>
    <w:rsid w:val="00E60CAA"/>
    <w:rsid w:val="00E60D73"/>
    <w:rsid w:val="00E61871"/>
    <w:rsid w:val="00E61EB8"/>
    <w:rsid w:val="00E620C5"/>
    <w:rsid w:val="00E6221E"/>
    <w:rsid w:val="00E624B0"/>
    <w:rsid w:val="00E62873"/>
    <w:rsid w:val="00E62D6F"/>
    <w:rsid w:val="00E6337C"/>
    <w:rsid w:val="00E634B3"/>
    <w:rsid w:val="00E634C0"/>
    <w:rsid w:val="00E64184"/>
    <w:rsid w:val="00E64527"/>
    <w:rsid w:val="00E658CF"/>
    <w:rsid w:val="00E65BBD"/>
    <w:rsid w:val="00E6614A"/>
    <w:rsid w:val="00E6619A"/>
    <w:rsid w:val="00E66974"/>
    <w:rsid w:val="00E66C58"/>
    <w:rsid w:val="00E6714D"/>
    <w:rsid w:val="00E67366"/>
    <w:rsid w:val="00E676F7"/>
    <w:rsid w:val="00E67CA5"/>
    <w:rsid w:val="00E67E45"/>
    <w:rsid w:val="00E71429"/>
    <w:rsid w:val="00E717EB"/>
    <w:rsid w:val="00E71D0B"/>
    <w:rsid w:val="00E72735"/>
    <w:rsid w:val="00E72832"/>
    <w:rsid w:val="00E73563"/>
    <w:rsid w:val="00E73A43"/>
    <w:rsid w:val="00E73ECA"/>
    <w:rsid w:val="00E74519"/>
    <w:rsid w:val="00E7451D"/>
    <w:rsid w:val="00E746E8"/>
    <w:rsid w:val="00E74D96"/>
    <w:rsid w:val="00E74E90"/>
    <w:rsid w:val="00E751DC"/>
    <w:rsid w:val="00E758B1"/>
    <w:rsid w:val="00E75E56"/>
    <w:rsid w:val="00E75FF4"/>
    <w:rsid w:val="00E760C9"/>
    <w:rsid w:val="00E766F5"/>
    <w:rsid w:val="00E769DA"/>
    <w:rsid w:val="00E77043"/>
    <w:rsid w:val="00E77200"/>
    <w:rsid w:val="00E77AC8"/>
    <w:rsid w:val="00E77E1B"/>
    <w:rsid w:val="00E804C9"/>
    <w:rsid w:val="00E8068B"/>
    <w:rsid w:val="00E80A8F"/>
    <w:rsid w:val="00E80BD5"/>
    <w:rsid w:val="00E80C6E"/>
    <w:rsid w:val="00E80F66"/>
    <w:rsid w:val="00E81527"/>
    <w:rsid w:val="00E8171A"/>
    <w:rsid w:val="00E81796"/>
    <w:rsid w:val="00E82F9C"/>
    <w:rsid w:val="00E83037"/>
    <w:rsid w:val="00E8390F"/>
    <w:rsid w:val="00E83D4B"/>
    <w:rsid w:val="00E8414C"/>
    <w:rsid w:val="00E84767"/>
    <w:rsid w:val="00E847C8"/>
    <w:rsid w:val="00E84BA8"/>
    <w:rsid w:val="00E8558E"/>
    <w:rsid w:val="00E85A0B"/>
    <w:rsid w:val="00E8761C"/>
    <w:rsid w:val="00E87B6B"/>
    <w:rsid w:val="00E87FBE"/>
    <w:rsid w:val="00E90443"/>
    <w:rsid w:val="00E90455"/>
    <w:rsid w:val="00E90A7D"/>
    <w:rsid w:val="00E91A4C"/>
    <w:rsid w:val="00E91EBF"/>
    <w:rsid w:val="00E91F5C"/>
    <w:rsid w:val="00E921B8"/>
    <w:rsid w:val="00E93672"/>
    <w:rsid w:val="00E937C2"/>
    <w:rsid w:val="00E93C1F"/>
    <w:rsid w:val="00E95E06"/>
    <w:rsid w:val="00E96228"/>
    <w:rsid w:val="00E97187"/>
    <w:rsid w:val="00E97AAD"/>
    <w:rsid w:val="00EA10A1"/>
    <w:rsid w:val="00EA1A4E"/>
    <w:rsid w:val="00EA2243"/>
    <w:rsid w:val="00EA2C9A"/>
    <w:rsid w:val="00EA3246"/>
    <w:rsid w:val="00EA33FA"/>
    <w:rsid w:val="00EA356B"/>
    <w:rsid w:val="00EA46B5"/>
    <w:rsid w:val="00EA4AF4"/>
    <w:rsid w:val="00EA4DAC"/>
    <w:rsid w:val="00EA525B"/>
    <w:rsid w:val="00EA58F4"/>
    <w:rsid w:val="00EA5940"/>
    <w:rsid w:val="00EA5D23"/>
    <w:rsid w:val="00EA62BA"/>
    <w:rsid w:val="00EA73E1"/>
    <w:rsid w:val="00EA7840"/>
    <w:rsid w:val="00EB083D"/>
    <w:rsid w:val="00EB1016"/>
    <w:rsid w:val="00EB1641"/>
    <w:rsid w:val="00EB177B"/>
    <w:rsid w:val="00EB268B"/>
    <w:rsid w:val="00EB30B4"/>
    <w:rsid w:val="00EB310A"/>
    <w:rsid w:val="00EB315C"/>
    <w:rsid w:val="00EB3373"/>
    <w:rsid w:val="00EB3C09"/>
    <w:rsid w:val="00EB3CB0"/>
    <w:rsid w:val="00EB44AE"/>
    <w:rsid w:val="00EB493A"/>
    <w:rsid w:val="00EB4E9F"/>
    <w:rsid w:val="00EB636D"/>
    <w:rsid w:val="00EB6649"/>
    <w:rsid w:val="00EB74A4"/>
    <w:rsid w:val="00EB77F1"/>
    <w:rsid w:val="00EB7A98"/>
    <w:rsid w:val="00EB7D11"/>
    <w:rsid w:val="00EB7FFE"/>
    <w:rsid w:val="00EC0C49"/>
    <w:rsid w:val="00EC0F7D"/>
    <w:rsid w:val="00EC2459"/>
    <w:rsid w:val="00EC2D0A"/>
    <w:rsid w:val="00EC30E3"/>
    <w:rsid w:val="00EC383C"/>
    <w:rsid w:val="00EC38A9"/>
    <w:rsid w:val="00EC3A7C"/>
    <w:rsid w:val="00EC3BBD"/>
    <w:rsid w:val="00EC43D9"/>
    <w:rsid w:val="00EC45A6"/>
    <w:rsid w:val="00EC5300"/>
    <w:rsid w:val="00EC6555"/>
    <w:rsid w:val="00EC6AB0"/>
    <w:rsid w:val="00EC6B23"/>
    <w:rsid w:val="00EC71A2"/>
    <w:rsid w:val="00EC76CA"/>
    <w:rsid w:val="00EC7785"/>
    <w:rsid w:val="00EC7958"/>
    <w:rsid w:val="00ED0029"/>
    <w:rsid w:val="00ED07C8"/>
    <w:rsid w:val="00ED1042"/>
    <w:rsid w:val="00ED13AF"/>
    <w:rsid w:val="00ED1C78"/>
    <w:rsid w:val="00ED1F79"/>
    <w:rsid w:val="00ED26C1"/>
    <w:rsid w:val="00ED3C3D"/>
    <w:rsid w:val="00ED3D3C"/>
    <w:rsid w:val="00ED44F0"/>
    <w:rsid w:val="00ED4558"/>
    <w:rsid w:val="00ED466F"/>
    <w:rsid w:val="00ED4799"/>
    <w:rsid w:val="00ED4A09"/>
    <w:rsid w:val="00ED4D0A"/>
    <w:rsid w:val="00ED514C"/>
    <w:rsid w:val="00ED6354"/>
    <w:rsid w:val="00ED63F3"/>
    <w:rsid w:val="00ED698D"/>
    <w:rsid w:val="00ED6A6B"/>
    <w:rsid w:val="00ED6B2E"/>
    <w:rsid w:val="00ED6E27"/>
    <w:rsid w:val="00ED6F18"/>
    <w:rsid w:val="00ED7921"/>
    <w:rsid w:val="00EE04D9"/>
    <w:rsid w:val="00EE0546"/>
    <w:rsid w:val="00EE0604"/>
    <w:rsid w:val="00EE0B3D"/>
    <w:rsid w:val="00EE1567"/>
    <w:rsid w:val="00EE1772"/>
    <w:rsid w:val="00EE28AB"/>
    <w:rsid w:val="00EE2C56"/>
    <w:rsid w:val="00EE34D5"/>
    <w:rsid w:val="00EE3B93"/>
    <w:rsid w:val="00EE41B3"/>
    <w:rsid w:val="00EE4545"/>
    <w:rsid w:val="00EE58E6"/>
    <w:rsid w:val="00EE5A9E"/>
    <w:rsid w:val="00EE5CBD"/>
    <w:rsid w:val="00EE6934"/>
    <w:rsid w:val="00EE6C24"/>
    <w:rsid w:val="00EE6E00"/>
    <w:rsid w:val="00EE76AE"/>
    <w:rsid w:val="00EE782A"/>
    <w:rsid w:val="00EE7E22"/>
    <w:rsid w:val="00EE7ED6"/>
    <w:rsid w:val="00EF03A9"/>
    <w:rsid w:val="00EF124D"/>
    <w:rsid w:val="00EF1819"/>
    <w:rsid w:val="00EF1B3F"/>
    <w:rsid w:val="00EF1DA2"/>
    <w:rsid w:val="00EF23E8"/>
    <w:rsid w:val="00EF2E9A"/>
    <w:rsid w:val="00EF34BA"/>
    <w:rsid w:val="00EF3D4D"/>
    <w:rsid w:val="00EF3FA0"/>
    <w:rsid w:val="00EF45AA"/>
    <w:rsid w:val="00EF5213"/>
    <w:rsid w:val="00EF5290"/>
    <w:rsid w:val="00EF5950"/>
    <w:rsid w:val="00EF5BF8"/>
    <w:rsid w:val="00EF65CC"/>
    <w:rsid w:val="00EF6810"/>
    <w:rsid w:val="00EF6B24"/>
    <w:rsid w:val="00EF6C3B"/>
    <w:rsid w:val="00EF70D1"/>
    <w:rsid w:val="00EF7255"/>
    <w:rsid w:val="00F004CE"/>
    <w:rsid w:val="00F00C7F"/>
    <w:rsid w:val="00F01008"/>
    <w:rsid w:val="00F01A3F"/>
    <w:rsid w:val="00F01C45"/>
    <w:rsid w:val="00F01E0C"/>
    <w:rsid w:val="00F0294E"/>
    <w:rsid w:val="00F02D1D"/>
    <w:rsid w:val="00F02FD1"/>
    <w:rsid w:val="00F03055"/>
    <w:rsid w:val="00F0324E"/>
    <w:rsid w:val="00F03299"/>
    <w:rsid w:val="00F0403F"/>
    <w:rsid w:val="00F044C4"/>
    <w:rsid w:val="00F04831"/>
    <w:rsid w:val="00F04A09"/>
    <w:rsid w:val="00F05A42"/>
    <w:rsid w:val="00F05C6B"/>
    <w:rsid w:val="00F0620D"/>
    <w:rsid w:val="00F07394"/>
    <w:rsid w:val="00F07503"/>
    <w:rsid w:val="00F07A02"/>
    <w:rsid w:val="00F07AD0"/>
    <w:rsid w:val="00F102E2"/>
    <w:rsid w:val="00F10386"/>
    <w:rsid w:val="00F10888"/>
    <w:rsid w:val="00F10B03"/>
    <w:rsid w:val="00F1104B"/>
    <w:rsid w:val="00F11847"/>
    <w:rsid w:val="00F1189D"/>
    <w:rsid w:val="00F11AC8"/>
    <w:rsid w:val="00F11E1D"/>
    <w:rsid w:val="00F12425"/>
    <w:rsid w:val="00F12F70"/>
    <w:rsid w:val="00F13809"/>
    <w:rsid w:val="00F14337"/>
    <w:rsid w:val="00F144B2"/>
    <w:rsid w:val="00F14D46"/>
    <w:rsid w:val="00F1651C"/>
    <w:rsid w:val="00F166C5"/>
    <w:rsid w:val="00F1671F"/>
    <w:rsid w:val="00F16C7C"/>
    <w:rsid w:val="00F16FB0"/>
    <w:rsid w:val="00F1753C"/>
    <w:rsid w:val="00F17552"/>
    <w:rsid w:val="00F1755F"/>
    <w:rsid w:val="00F17982"/>
    <w:rsid w:val="00F17BCA"/>
    <w:rsid w:val="00F17EEE"/>
    <w:rsid w:val="00F20007"/>
    <w:rsid w:val="00F201A5"/>
    <w:rsid w:val="00F20E18"/>
    <w:rsid w:val="00F214F0"/>
    <w:rsid w:val="00F21D80"/>
    <w:rsid w:val="00F21EEC"/>
    <w:rsid w:val="00F223DD"/>
    <w:rsid w:val="00F22969"/>
    <w:rsid w:val="00F22D9F"/>
    <w:rsid w:val="00F22F9F"/>
    <w:rsid w:val="00F232DA"/>
    <w:rsid w:val="00F24583"/>
    <w:rsid w:val="00F2493A"/>
    <w:rsid w:val="00F24B4D"/>
    <w:rsid w:val="00F24BF0"/>
    <w:rsid w:val="00F24CA5"/>
    <w:rsid w:val="00F256E3"/>
    <w:rsid w:val="00F25A2D"/>
    <w:rsid w:val="00F260E9"/>
    <w:rsid w:val="00F26886"/>
    <w:rsid w:val="00F27150"/>
    <w:rsid w:val="00F273F1"/>
    <w:rsid w:val="00F277A9"/>
    <w:rsid w:val="00F27845"/>
    <w:rsid w:val="00F27A31"/>
    <w:rsid w:val="00F30F27"/>
    <w:rsid w:val="00F311D2"/>
    <w:rsid w:val="00F31383"/>
    <w:rsid w:val="00F315F5"/>
    <w:rsid w:val="00F31B43"/>
    <w:rsid w:val="00F31C32"/>
    <w:rsid w:val="00F31DBB"/>
    <w:rsid w:val="00F322ED"/>
    <w:rsid w:val="00F337AF"/>
    <w:rsid w:val="00F337E7"/>
    <w:rsid w:val="00F33AEA"/>
    <w:rsid w:val="00F3419D"/>
    <w:rsid w:val="00F341D4"/>
    <w:rsid w:val="00F3471F"/>
    <w:rsid w:val="00F3487C"/>
    <w:rsid w:val="00F34B77"/>
    <w:rsid w:val="00F352B5"/>
    <w:rsid w:val="00F3537C"/>
    <w:rsid w:val="00F35507"/>
    <w:rsid w:val="00F35646"/>
    <w:rsid w:val="00F35AE4"/>
    <w:rsid w:val="00F36066"/>
    <w:rsid w:val="00F3647D"/>
    <w:rsid w:val="00F365A3"/>
    <w:rsid w:val="00F36BF7"/>
    <w:rsid w:val="00F37142"/>
    <w:rsid w:val="00F3735F"/>
    <w:rsid w:val="00F37AD0"/>
    <w:rsid w:val="00F37FF9"/>
    <w:rsid w:val="00F40136"/>
    <w:rsid w:val="00F40369"/>
    <w:rsid w:val="00F4056C"/>
    <w:rsid w:val="00F40CBB"/>
    <w:rsid w:val="00F41C5F"/>
    <w:rsid w:val="00F41CE3"/>
    <w:rsid w:val="00F42514"/>
    <w:rsid w:val="00F42F3F"/>
    <w:rsid w:val="00F434B6"/>
    <w:rsid w:val="00F43F5F"/>
    <w:rsid w:val="00F44685"/>
    <w:rsid w:val="00F44725"/>
    <w:rsid w:val="00F44B01"/>
    <w:rsid w:val="00F44E7A"/>
    <w:rsid w:val="00F45107"/>
    <w:rsid w:val="00F45132"/>
    <w:rsid w:val="00F45522"/>
    <w:rsid w:val="00F45769"/>
    <w:rsid w:val="00F45898"/>
    <w:rsid w:val="00F46E39"/>
    <w:rsid w:val="00F4734D"/>
    <w:rsid w:val="00F47CAF"/>
    <w:rsid w:val="00F47FF2"/>
    <w:rsid w:val="00F507DE"/>
    <w:rsid w:val="00F509BD"/>
    <w:rsid w:val="00F525B2"/>
    <w:rsid w:val="00F526FA"/>
    <w:rsid w:val="00F52AC9"/>
    <w:rsid w:val="00F53369"/>
    <w:rsid w:val="00F53724"/>
    <w:rsid w:val="00F538AA"/>
    <w:rsid w:val="00F53BFF"/>
    <w:rsid w:val="00F53E96"/>
    <w:rsid w:val="00F54F34"/>
    <w:rsid w:val="00F5539C"/>
    <w:rsid w:val="00F5567F"/>
    <w:rsid w:val="00F55CCE"/>
    <w:rsid w:val="00F55F6A"/>
    <w:rsid w:val="00F56226"/>
    <w:rsid w:val="00F5630F"/>
    <w:rsid w:val="00F56F07"/>
    <w:rsid w:val="00F5773C"/>
    <w:rsid w:val="00F57A3D"/>
    <w:rsid w:val="00F57F78"/>
    <w:rsid w:val="00F6069E"/>
    <w:rsid w:val="00F60AD2"/>
    <w:rsid w:val="00F60EB2"/>
    <w:rsid w:val="00F6179C"/>
    <w:rsid w:val="00F61DF0"/>
    <w:rsid w:val="00F62295"/>
    <w:rsid w:val="00F62558"/>
    <w:rsid w:val="00F62E57"/>
    <w:rsid w:val="00F632AC"/>
    <w:rsid w:val="00F63D08"/>
    <w:rsid w:val="00F63D2B"/>
    <w:rsid w:val="00F644D1"/>
    <w:rsid w:val="00F6475A"/>
    <w:rsid w:val="00F64D84"/>
    <w:rsid w:val="00F64EA4"/>
    <w:rsid w:val="00F650F1"/>
    <w:rsid w:val="00F664FA"/>
    <w:rsid w:val="00F66C50"/>
    <w:rsid w:val="00F66E70"/>
    <w:rsid w:val="00F671CA"/>
    <w:rsid w:val="00F67679"/>
    <w:rsid w:val="00F700B7"/>
    <w:rsid w:val="00F7034A"/>
    <w:rsid w:val="00F711DC"/>
    <w:rsid w:val="00F72232"/>
    <w:rsid w:val="00F72344"/>
    <w:rsid w:val="00F72621"/>
    <w:rsid w:val="00F7263A"/>
    <w:rsid w:val="00F7371B"/>
    <w:rsid w:val="00F739DC"/>
    <w:rsid w:val="00F73D05"/>
    <w:rsid w:val="00F73EFC"/>
    <w:rsid w:val="00F73F5B"/>
    <w:rsid w:val="00F740A6"/>
    <w:rsid w:val="00F740D8"/>
    <w:rsid w:val="00F742E4"/>
    <w:rsid w:val="00F74CB0"/>
    <w:rsid w:val="00F74E74"/>
    <w:rsid w:val="00F7524F"/>
    <w:rsid w:val="00F754B6"/>
    <w:rsid w:val="00F75612"/>
    <w:rsid w:val="00F75DA3"/>
    <w:rsid w:val="00F75DBF"/>
    <w:rsid w:val="00F75EC1"/>
    <w:rsid w:val="00F76CF3"/>
    <w:rsid w:val="00F77CB4"/>
    <w:rsid w:val="00F77F58"/>
    <w:rsid w:val="00F8010A"/>
    <w:rsid w:val="00F80639"/>
    <w:rsid w:val="00F807FD"/>
    <w:rsid w:val="00F80922"/>
    <w:rsid w:val="00F817C3"/>
    <w:rsid w:val="00F81B7F"/>
    <w:rsid w:val="00F81F2A"/>
    <w:rsid w:val="00F82278"/>
    <w:rsid w:val="00F82430"/>
    <w:rsid w:val="00F8318E"/>
    <w:rsid w:val="00F83420"/>
    <w:rsid w:val="00F8409B"/>
    <w:rsid w:val="00F843B4"/>
    <w:rsid w:val="00F843D9"/>
    <w:rsid w:val="00F84780"/>
    <w:rsid w:val="00F84CB4"/>
    <w:rsid w:val="00F8538B"/>
    <w:rsid w:val="00F85F35"/>
    <w:rsid w:val="00F85F73"/>
    <w:rsid w:val="00F8750C"/>
    <w:rsid w:val="00F87919"/>
    <w:rsid w:val="00F87AA5"/>
    <w:rsid w:val="00F90079"/>
    <w:rsid w:val="00F901B1"/>
    <w:rsid w:val="00F901E3"/>
    <w:rsid w:val="00F90B32"/>
    <w:rsid w:val="00F90F52"/>
    <w:rsid w:val="00F90FF1"/>
    <w:rsid w:val="00F91191"/>
    <w:rsid w:val="00F91CED"/>
    <w:rsid w:val="00F91EAF"/>
    <w:rsid w:val="00F925FF"/>
    <w:rsid w:val="00F931D8"/>
    <w:rsid w:val="00F935A0"/>
    <w:rsid w:val="00F94027"/>
    <w:rsid w:val="00F94197"/>
    <w:rsid w:val="00F947B6"/>
    <w:rsid w:val="00F94BD1"/>
    <w:rsid w:val="00F94FCB"/>
    <w:rsid w:val="00F95AE1"/>
    <w:rsid w:val="00F95BE8"/>
    <w:rsid w:val="00F95E2D"/>
    <w:rsid w:val="00F96EA2"/>
    <w:rsid w:val="00F971EF"/>
    <w:rsid w:val="00F97356"/>
    <w:rsid w:val="00F97554"/>
    <w:rsid w:val="00FA0535"/>
    <w:rsid w:val="00FA0F86"/>
    <w:rsid w:val="00FA1607"/>
    <w:rsid w:val="00FA19ED"/>
    <w:rsid w:val="00FA1D9F"/>
    <w:rsid w:val="00FA1E36"/>
    <w:rsid w:val="00FA1F40"/>
    <w:rsid w:val="00FA1FA5"/>
    <w:rsid w:val="00FA2405"/>
    <w:rsid w:val="00FA2C2A"/>
    <w:rsid w:val="00FA2FCA"/>
    <w:rsid w:val="00FA322B"/>
    <w:rsid w:val="00FA371C"/>
    <w:rsid w:val="00FA3F7F"/>
    <w:rsid w:val="00FA4172"/>
    <w:rsid w:val="00FA46B6"/>
    <w:rsid w:val="00FA4A3F"/>
    <w:rsid w:val="00FA51AD"/>
    <w:rsid w:val="00FA5E20"/>
    <w:rsid w:val="00FA5E7A"/>
    <w:rsid w:val="00FA67D5"/>
    <w:rsid w:val="00FA6EE8"/>
    <w:rsid w:val="00FA77B3"/>
    <w:rsid w:val="00FA77DB"/>
    <w:rsid w:val="00FA79C8"/>
    <w:rsid w:val="00FA7C0F"/>
    <w:rsid w:val="00FA7F23"/>
    <w:rsid w:val="00FB0805"/>
    <w:rsid w:val="00FB08DB"/>
    <w:rsid w:val="00FB0C81"/>
    <w:rsid w:val="00FB0FFC"/>
    <w:rsid w:val="00FB14B2"/>
    <w:rsid w:val="00FB1B0B"/>
    <w:rsid w:val="00FB1B74"/>
    <w:rsid w:val="00FB1ED1"/>
    <w:rsid w:val="00FB1FC8"/>
    <w:rsid w:val="00FB24CE"/>
    <w:rsid w:val="00FB30C4"/>
    <w:rsid w:val="00FB34CA"/>
    <w:rsid w:val="00FB36B7"/>
    <w:rsid w:val="00FB379F"/>
    <w:rsid w:val="00FB3991"/>
    <w:rsid w:val="00FB3BBC"/>
    <w:rsid w:val="00FB401F"/>
    <w:rsid w:val="00FB4B8F"/>
    <w:rsid w:val="00FB4DC5"/>
    <w:rsid w:val="00FB5644"/>
    <w:rsid w:val="00FB755A"/>
    <w:rsid w:val="00FB7D7D"/>
    <w:rsid w:val="00FC0022"/>
    <w:rsid w:val="00FC0E26"/>
    <w:rsid w:val="00FC0F3E"/>
    <w:rsid w:val="00FC1009"/>
    <w:rsid w:val="00FC1133"/>
    <w:rsid w:val="00FC14D5"/>
    <w:rsid w:val="00FC1951"/>
    <w:rsid w:val="00FC1953"/>
    <w:rsid w:val="00FC1D8D"/>
    <w:rsid w:val="00FC2AAC"/>
    <w:rsid w:val="00FC2D82"/>
    <w:rsid w:val="00FC347F"/>
    <w:rsid w:val="00FC34A8"/>
    <w:rsid w:val="00FC414E"/>
    <w:rsid w:val="00FC42BF"/>
    <w:rsid w:val="00FC5008"/>
    <w:rsid w:val="00FC5249"/>
    <w:rsid w:val="00FC5B2A"/>
    <w:rsid w:val="00FC6698"/>
    <w:rsid w:val="00FC672B"/>
    <w:rsid w:val="00FC67DF"/>
    <w:rsid w:val="00FC6A72"/>
    <w:rsid w:val="00FC7208"/>
    <w:rsid w:val="00FC7239"/>
    <w:rsid w:val="00FC7991"/>
    <w:rsid w:val="00FC7FC0"/>
    <w:rsid w:val="00FD06B3"/>
    <w:rsid w:val="00FD0B3C"/>
    <w:rsid w:val="00FD0CCF"/>
    <w:rsid w:val="00FD0D9B"/>
    <w:rsid w:val="00FD10D9"/>
    <w:rsid w:val="00FD17A5"/>
    <w:rsid w:val="00FD1D02"/>
    <w:rsid w:val="00FD29CE"/>
    <w:rsid w:val="00FD2D23"/>
    <w:rsid w:val="00FD3F8D"/>
    <w:rsid w:val="00FD401D"/>
    <w:rsid w:val="00FD4360"/>
    <w:rsid w:val="00FD4790"/>
    <w:rsid w:val="00FD4B08"/>
    <w:rsid w:val="00FD4ECF"/>
    <w:rsid w:val="00FD5C5F"/>
    <w:rsid w:val="00FD6DEC"/>
    <w:rsid w:val="00FD711D"/>
    <w:rsid w:val="00FD7827"/>
    <w:rsid w:val="00FE02F8"/>
    <w:rsid w:val="00FE0515"/>
    <w:rsid w:val="00FE0948"/>
    <w:rsid w:val="00FE0C5E"/>
    <w:rsid w:val="00FE1069"/>
    <w:rsid w:val="00FE1722"/>
    <w:rsid w:val="00FE2109"/>
    <w:rsid w:val="00FE37B2"/>
    <w:rsid w:val="00FE3BEA"/>
    <w:rsid w:val="00FE4787"/>
    <w:rsid w:val="00FE4B69"/>
    <w:rsid w:val="00FE4ED3"/>
    <w:rsid w:val="00FE5351"/>
    <w:rsid w:val="00FE557F"/>
    <w:rsid w:val="00FE687E"/>
    <w:rsid w:val="00FE68B4"/>
    <w:rsid w:val="00FE6C11"/>
    <w:rsid w:val="00FE6CB4"/>
    <w:rsid w:val="00FE7236"/>
    <w:rsid w:val="00FF064D"/>
    <w:rsid w:val="00FF0E7D"/>
    <w:rsid w:val="00FF0EFB"/>
    <w:rsid w:val="00FF18AF"/>
    <w:rsid w:val="00FF19FA"/>
    <w:rsid w:val="00FF1AD8"/>
    <w:rsid w:val="00FF1E90"/>
    <w:rsid w:val="00FF1FAE"/>
    <w:rsid w:val="00FF3540"/>
    <w:rsid w:val="00FF3663"/>
    <w:rsid w:val="00FF381B"/>
    <w:rsid w:val="00FF39BB"/>
    <w:rsid w:val="00FF4241"/>
    <w:rsid w:val="00FF4243"/>
    <w:rsid w:val="00FF5184"/>
    <w:rsid w:val="00FF51C8"/>
    <w:rsid w:val="00FF5225"/>
    <w:rsid w:val="00FF52AD"/>
    <w:rsid w:val="00FF5FCA"/>
    <w:rsid w:val="00FF646C"/>
    <w:rsid w:val="00FF697C"/>
    <w:rsid w:val="00FF7502"/>
    <w:rsid w:val="00FF7693"/>
    <w:rsid w:val="00FF7928"/>
    <w:rsid w:val="00FF7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F113AD"/>
  <w15:docId w15:val="{F5BB2C47-1262-4354-9EBD-506C7813C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0AC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A0A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37CF"/>
    <w:pPr>
      <w:ind w:left="720"/>
      <w:contextualSpacing/>
    </w:pPr>
  </w:style>
  <w:style w:type="paragraph" w:styleId="BalloonText">
    <w:name w:val="Balloon Text"/>
    <w:basedOn w:val="Normal"/>
    <w:link w:val="BalloonTextChar"/>
    <w:rsid w:val="00AE10BB"/>
    <w:rPr>
      <w:rFonts w:ascii="Tahoma" w:hAnsi="Tahoma" w:cs="Tahoma"/>
      <w:sz w:val="16"/>
      <w:szCs w:val="16"/>
    </w:rPr>
  </w:style>
  <w:style w:type="character" w:customStyle="1" w:styleId="BalloonTextChar">
    <w:name w:val="Balloon Text Char"/>
    <w:basedOn w:val="DefaultParagraphFont"/>
    <w:link w:val="BalloonText"/>
    <w:rsid w:val="00AE10BB"/>
    <w:rPr>
      <w:rFonts w:ascii="Tahoma" w:hAnsi="Tahoma" w:cs="Tahoma"/>
      <w:sz w:val="16"/>
      <w:szCs w:val="16"/>
    </w:rPr>
  </w:style>
  <w:style w:type="character" w:styleId="CommentReference">
    <w:name w:val="annotation reference"/>
    <w:basedOn w:val="DefaultParagraphFont"/>
    <w:rsid w:val="00AE10BB"/>
    <w:rPr>
      <w:sz w:val="16"/>
      <w:szCs w:val="16"/>
    </w:rPr>
  </w:style>
  <w:style w:type="paragraph" w:styleId="CommentText">
    <w:name w:val="annotation text"/>
    <w:basedOn w:val="Normal"/>
    <w:link w:val="CommentTextChar"/>
    <w:rsid w:val="00AE10BB"/>
    <w:rPr>
      <w:sz w:val="20"/>
      <w:szCs w:val="20"/>
    </w:rPr>
  </w:style>
  <w:style w:type="character" w:customStyle="1" w:styleId="CommentTextChar">
    <w:name w:val="Comment Text Char"/>
    <w:basedOn w:val="DefaultParagraphFont"/>
    <w:link w:val="CommentText"/>
    <w:rsid w:val="00AE10BB"/>
  </w:style>
  <w:style w:type="paragraph" w:styleId="CommentSubject">
    <w:name w:val="annotation subject"/>
    <w:basedOn w:val="CommentText"/>
    <w:next w:val="CommentText"/>
    <w:link w:val="CommentSubjectChar"/>
    <w:rsid w:val="00AE10BB"/>
    <w:rPr>
      <w:b/>
      <w:bCs/>
    </w:rPr>
  </w:style>
  <w:style w:type="character" w:customStyle="1" w:styleId="CommentSubjectChar">
    <w:name w:val="Comment Subject Char"/>
    <w:basedOn w:val="CommentTextChar"/>
    <w:link w:val="CommentSubject"/>
    <w:rsid w:val="00AE10BB"/>
    <w:rPr>
      <w:b/>
      <w:bCs/>
    </w:rPr>
  </w:style>
  <w:style w:type="character" w:styleId="Emphasis">
    <w:name w:val="Emphasis"/>
    <w:basedOn w:val="DefaultParagraphFont"/>
    <w:uiPriority w:val="20"/>
    <w:qFormat/>
    <w:rsid w:val="007313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759307">
      <w:bodyDiv w:val="1"/>
      <w:marLeft w:val="0"/>
      <w:marRight w:val="0"/>
      <w:marTop w:val="0"/>
      <w:marBottom w:val="0"/>
      <w:divBdr>
        <w:top w:val="none" w:sz="0" w:space="0" w:color="auto"/>
        <w:left w:val="none" w:sz="0" w:space="0" w:color="auto"/>
        <w:bottom w:val="none" w:sz="0" w:space="0" w:color="auto"/>
        <w:right w:val="none" w:sz="0" w:space="0" w:color="auto"/>
      </w:divBdr>
    </w:div>
    <w:div w:id="1127507943">
      <w:bodyDiv w:val="1"/>
      <w:marLeft w:val="0"/>
      <w:marRight w:val="0"/>
      <w:marTop w:val="0"/>
      <w:marBottom w:val="0"/>
      <w:divBdr>
        <w:top w:val="none" w:sz="0" w:space="0" w:color="auto"/>
        <w:left w:val="none" w:sz="0" w:space="0" w:color="auto"/>
        <w:bottom w:val="none" w:sz="0" w:space="0" w:color="auto"/>
        <w:right w:val="none" w:sz="0" w:space="0" w:color="auto"/>
      </w:divBdr>
    </w:div>
    <w:div w:id="1435437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2F1F2FD-1F13-4334-8E60-39E56996D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3690</Words>
  <Characters>21038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Prospectively-Reviewed Antimicrobials: Guidelines &amp; Policy/Procedure for Use at JDH/UCHC</vt:lpstr>
    </vt:vector>
  </TitlesOfParts>
  <Company>University of Connecticut</Company>
  <LinksUpToDate>false</LinksUpToDate>
  <CharactersWithSpaces>24679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Prospectively-Reviewed Antimicrobials: Guidelines &amp; Policy/Procedure for Use at JDH/UCHC</dc:title>
  <dc:creator>HuskyPC</dc:creator>
  <cp:lastModifiedBy>Kuszewski,Gillian</cp:lastModifiedBy>
  <cp:revision>10</cp:revision>
  <dcterms:created xsi:type="dcterms:W3CDTF">2017-11-27T20:04:00Z</dcterms:created>
  <dcterms:modified xsi:type="dcterms:W3CDTF">2022-12-14T17:54:00Z</dcterms:modified>
</cp:coreProperties>
</file>